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68F" w:rsidRPr="00B90728" w:rsidRDefault="00753939" w:rsidP="00061699">
      <w:pPr>
        <w:widowControl w:val="0"/>
        <w:autoSpaceDE w:val="0"/>
        <w:autoSpaceDN w:val="0"/>
        <w:adjustRightInd w:val="0"/>
        <w:spacing w:line="240" w:lineRule="auto"/>
        <w:rPr>
          <w:b/>
          <w:bCs/>
          <w:sz w:val="22"/>
        </w:rPr>
      </w:pPr>
      <w:r w:rsidRPr="00B90728">
        <w:rPr>
          <w:rFonts w:ascii="Arial" w:hAnsi="Arial" w:cs="Arial"/>
          <w:b/>
          <w:bCs/>
          <w:sz w:val="22"/>
        </w:rPr>
        <w:t>3GPP TSG RAN WG1 Meeting #8</w:t>
      </w:r>
      <w:r w:rsidR="007F031E" w:rsidRPr="00B90728">
        <w:rPr>
          <w:rFonts w:ascii="Arial" w:hAnsi="Arial" w:cs="Arial" w:hint="eastAsia"/>
          <w:b/>
          <w:bCs/>
          <w:sz w:val="22"/>
        </w:rPr>
        <w:t>6</w:t>
      </w:r>
      <w:r w:rsidR="000529AB" w:rsidRPr="00B90728">
        <w:rPr>
          <w:rFonts w:ascii="Arial" w:hAnsi="Arial" w:cs="Arial" w:hint="eastAsia"/>
          <w:b/>
          <w:bCs/>
          <w:sz w:val="22"/>
        </w:rPr>
        <w:t>bis</w:t>
      </w:r>
      <w:r w:rsidR="0087668F" w:rsidRPr="00B90728">
        <w:rPr>
          <w:rFonts w:ascii="Arial" w:hAnsi="Arial" w:cs="Arial"/>
          <w:b/>
          <w:bCs/>
          <w:sz w:val="22"/>
        </w:rPr>
        <w:tab/>
        <w:t xml:space="preserve">               </w:t>
      </w:r>
      <w:r w:rsidR="00B90728" w:rsidRPr="00B90728">
        <w:rPr>
          <w:rFonts w:ascii="Arial" w:hAnsi="Arial" w:cs="Arial"/>
          <w:b/>
          <w:bCs/>
          <w:sz w:val="22"/>
        </w:rPr>
        <w:t xml:space="preserve">             </w:t>
      </w:r>
      <w:r w:rsidR="00B90728">
        <w:rPr>
          <w:rFonts w:ascii="Arial" w:hAnsi="Arial" w:cs="Arial"/>
          <w:b/>
          <w:bCs/>
          <w:sz w:val="22"/>
        </w:rPr>
        <w:t xml:space="preserve">  </w:t>
      </w:r>
      <w:r w:rsidR="0087668F" w:rsidRPr="00B90728">
        <w:rPr>
          <w:rFonts w:ascii="Arial" w:hAnsi="Arial" w:cs="Arial"/>
          <w:b/>
          <w:bCs/>
          <w:sz w:val="22"/>
        </w:rPr>
        <w:t xml:space="preserve">      </w:t>
      </w:r>
      <w:r w:rsidR="00EC590D" w:rsidRPr="00B90728">
        <w:rPr>
          <w:rFonts w:ascii="Arial" w:hAnsi="Arial" w:cs="Arial"/>
          <w:b/>
          <w:bCs/>
          <w:sz w:val="22"/>
        </w:rPr>
        <w:t xml:space="preserve"> </w:t>
      </w:r>
      <w:r w:rsidR="0087668F" w:rsidRPr="00B90728">
        <w:rPr>
          <w:rFonts w:ascii="Arial" w:hAnsi="Arial" w:cs="Arial"/>
          <w:b/>
          <w:bCs/>
          <w:sz w:val="22"/>
        </w:rPr>
        <w:t xml:space="preserve">  </w:t>
      </w:r>
      <w:r w:rsidR="00C97174" w:rsidRPr="00B90728">
        <w:rPr>
          <w:rFonts w:ascii="Arial" w:hAnsi="Arial" w:cs="Arial"/>
          <w:b/>
          <w:bCs/>
          <w:sz w:val="22"/>
        </w:rPr>
        <w:t xml:space="preserve"> </w:t>
      </w:r>
      <w:r w:rsidR="0069115B" w:rsidRPr="00B90728">
        <w:rPr>
          <w:rFonts w:ascii="Arial" w:hAnsi="Arial" w:cs="Arial"/>
          <w:b/>
          <w:bCs/>
          <w:sz w:val="22"/>
        </w:rPr>
        <w:t xml:space="preserve"> </w:t>
      </w:r>
      <w:r w:rsidR="002227F1" w:rsidRPr="00B90728">
        <w:rPr>
          <w:rFonts w:ascii="Arial" w:hAnsi="Arial" w:cs="Arial" w:hint="eastAsia"/>
          <w:b/>
          <w:bCs/>
          <w:sz w:val="22"/>
        </w:rPr>
        <w:t xml:space="preserve">                    </w:t>
      </w:r>
      <w:r w:rsidR="0087668F" w:rsidRPr="00B90728">
        <w:rPr>
          <w:rFonts w:ascii="Arial" w:hAnsi="Arial" w:cs="Arial"/>
          <w:b/>
          <w:bCs/>
          <w:sz w:val="22"/>
        </w:rPr>
        <w:t>R1</w:t>
      </w:r>
      <w:r w:rsidR="00410B5D" w:rsidRPr="00B90728">
        <w:rPr>
          <w:rFonts w:ascii="Arial" w:hAnsi="Arial" w:cs="Arial" w:hint="eastAsia"/>
          <w:b/>
          <w:bCs/>
          <w:sz w:val="22"/>
        </w:rPr>
        <w:t>-</w:t>
      </w:r>
      <w:r w:rsidR="0087668F" w:rsidRPr="00B90728">
        <w:rPr>
          <w:rFonts w:ascii="Arial" w:hAnsi="Arial" w:cs="Arial"/>
          <w:b/>
          <w:bCs/>
          <w:sz w:val="22"/>
        </w:rPr>
        <w:t>1</w:t>
      </w:r>
      <w:r w:rsidR="0072544F" w:rsidRPr="00B90728">
        <w:rPr>
          <w:rFonts w:ascii="Arial" w:hAnsi="Arial" w:cs="Arial" w:hint="eastAsia"/>
          <w:b/>
          <w:bCs/>
          <w:sz w:val="22"/>
        </w:rPr>
        <w:t>6</w:t>
      </w:r>
      <w:r w:rsidR="002227F1" w:rsidRPr="00B90728">
        <w:rPr>
          <w:rFonts w:ascii="Arial" w:hAnsi="Arial" w:cs="Arial" w:hint="eastAsia"/>
          <w:b/>
          <w:bCs/>
          <w:sz w:val="22"/>
        </w:rPr>
        <w:t>08690</w:t>
      </w:r>
    </w:p>
    <w:p w:rsidR="00B04F5D" w:rsidRPr="00B90728" w:rsidRDefault="00491081" w:rsidP="007F36BB">
      <w:pPr>
        <w:pStyle w:val="a4"/>
        <w:spacing w:after="200"/>
        <w:rPr>
          <w:rFonts w:eastAsia="宋体" w:cs="Arial"/>
          <w:bCs/>
          <w:sz w:val="22"/>
          <w:szCs w:val="22"/>
          <w:lang w:eastAsia="zh-CN"/>
        </w:rPr>
      </w:pPr>
      <w:r w:rsidRPr="00B90728">
        <w:rPr>
          <w:rFonts w:eastAsia="宋体" w:cs="Arial" w:hint="eastAsia"/>
          <w:bCs/>
          <w:sz w:val="22"/>
          <w:szCs w:val="22"/>
          <w:lang w:eastAsia="zh-CN"/>
        </w:rPr>
        <w:t>Lisb</w:t>
      </w:r>
      <w:r w:rsidR="00556422" w:rsidRPr="00B90728">
        <w:rPr>
          <w:rFonts w:eastAsia="宋体" w:cs="Arial" w:hint="eastAsia"/>
          <w:bCs/>
          <w:sz w:val="22"/>
          <w:szCs w:val="22"/>
          <w:lang w:eastAsia="zh-CN"/>
        </w:rPr>
        <w:t>on</w:t>
      </w:r>
      <w:r w:rsidR="00B04F5D" w:rsidRPr="00B90728">
        <w:rPr>
          <w:rFonts w:eastAsia="宋体" w:cs="Arial"/>
          <w:bCs/>
          <w:sz w:val="22"/>
          <w:szCs w:val="22"/>
          <w:lang w:eastAsia="zh-CN"/>
        </w:rPr>
        <w:t xml:space="preserve">, </w:t>
      </w:r>
      <w:r w:rsidR="00556422" w:rsidRPr="00B90728">
        <w:rPr>
          <w:rFonts w:eastAsia="宋体" w:cs="Arial" w:hint="eastAsia"/>
          <w:bCs/>
          <w:sz w:val="22"/>
          <w:szCs w:val="22"/>
          <w:lang w:eastAsia="zh-CN"/>
        </w:rPr>
        <w:t>Portugal</w:t>
      </w:r>
      <w:r w:rsidR="00B04F5D" w:rsidRPr="00B90728">
        <w:rPr>
          <w:rFonts w:eastAsia="宋体" w:cs="Arial"/>
          <w:bCs/>
          <w:sz w:val="22"/>
          <w:szCs w:val="22"/>
          <w:lang w:eastAsia="zh-CN"/>
        </w:rPr>
        <w:t xml:space="preserve"> </w:t>
      </w:r>
      <w:r w:rsidR="00556422" w:rsidRPr="00B90728">
        <w:rPr>
          <w:rFonts w:eastAsia="宋体" w:cs="Arial" w:hint="eastAsia"/>
          <w:bCs/>
          <w:sz w:val="22"/>
          <w:szCs w:val="22"/>
          <w:lang w:eastAsia="zh-CN"/>
        </w:rPr>
        <w:t>10</w:t>
      </w:r>
      <w:r w:rsidR="00556422" w:rsidRPr="00B90728">
        <w:rPr>
          <w:rFonts w:eastAsia="宋体" w:cs="Arial" w:hint="eastAsia"/>
          <w:bCs/>
          <w:sz w:val="22"/>
          <w:szCs w:val="22"/>
          <w:vertAlign w:val="superscript"/>
          <w:lang w:eastAsia="zh-CN"/>
        </w:rPr>
        <w:t>th</w:t>
      </w:r>
      <w:r w:rsidR="00B04F5D" w:rsidRPr="00B90728">
        <w:rPr>
          <w:rFonts w:eastAsia="宋体" w:cs="Arial"/>
          <w:bCs/>
          <w:sz w:val="22"/>
          <w:szCs w:val="22"/>
          <w:vertAlign w:val="superscript"/>
          <w:lang w:eastAsia="zh-CN"/>
        </w:rPr>
        <w:t xml:space="preserve"> </w:t>
      </w:r>
      <w:r w:rsidR="00B04F5D" w:rsidRPr="00B90728">
        <w:rPr>
          <w:rFonts w:eastAsia="宋体" w:cs="Arial"/>
          <w:bCs/>
          <w:sz w:val="22"/>
          <w:szCs w:val="22"/>
          <w:lang w:eastAsia="zh-CN"/>
        </w:rPr>
        <w:t xml:space="preserve">- </w:t>
      </w:r>
      <w:r w:rsidR="00556422" w:rsidRPr="00B90728">
        <w:rPr>
          <w:rFonts w:eastAsia="宋体" w:cs="Arial" w:hint="eastAsia"/>
          <w:bCs/>
          <w:sz w:val="22"/>
          <w:szCs w:val="22"/>
          <w:lang w:eastAsia="zh-CN"/>
        </w:rPr>
        <w:t>14</w:t>
      </w:r>
      <w:r w:rsidR="00B04F5D" w:rsidRPr="00B90728">
        <w:rPr>
          <w:rFonts w:eastAsia="宋体" w:cs="Arial"/>
          <w:bCs/>
          <w:sz w:val="22"/>
          <w:szCs w:val="22"/>
          <w:vertAlign w:val="superscript"/>
          <w:lang w:eastAsia="zh-CN"/>
        </w:rPr>
        <w:t xml:space="preserve">th </w:t>
      </w:r>
      <w:r w:rsidR="00556422" w:rsidRPr="00B90728">
        <w:rPr>
          <w:rFonts w:eastAsia="宋体" w:cs="Arial" w:hint="eastAsia"/>
          <w:bCs/>
          <w:sz w:val="22"/>
          <w:szCs w:val="22"/>
          <w:lang w:eastAsia="zh-CN"/>
        </w:rPr>
        <w:t xml:space="preserve">October </w:t>
      </w:r>
      <w:r w:rsidR="00B04F5D" w:rsidRPr="00B90728">
        <w:rPr>
          <w:rFonts w:eastAsia="宋体" w:cs="Arial"/>
          <w:bCs/>
          <w:sz w:val="22"/>
          <w:szCs w:val="22"/>
          <w:lang w:eastAsia="zh-CN"/>
        </w:rPr>
        <w:t>2016</w:t>
      </w:r>
    </w:p>
    <w:p w:rsidR="00B778BE" w:rsidRPr="00B90728" w:rsidRDefault="00B778BE" w:rsidP="00061699">
      <w:pPr>
        <w:pStyle w:val="a4"/>
        <w:tabs>
          <w:tab w:val="clear" w:pos="4536"/>
          <w:tab w:val="left" w:pos="1805"/>
        </w:tabs>
        <w:ind w:left="1800" w:hanging="1800"/>
        <w:outlineLvl w:val="0"/>
        <w:rPr>
          <w:rFonts w:eastAsia="宋体" w:cs="Arial"/>
          <w:bCs/>
          <w:sz w:val="22"/>
          <w:szCs w:val="22"/>
          <w:lang w:eastAsia="zh-CN"/>
        </w:rPr>
      </w:pPr>
      <w:r w:rsidRPr="00B90728">
        <w:rPr>
          <w:rFonts w:eastAsia="宋体" w:cs="Arial"/>
          <w:bCs/>
          <w:sz w:val="22"/>
          <w:szCs w:val="22"/>
          <w:lang w:eastAsia="zh-CN"/>
        </w:rPr>
        <w:t xml:space="preserve">Source: </w:t>
      </w:r>
      <w:r w:rsidRPr="00B90728">
        <w:rPr>
          <w:rFonts w:eastAsia="宋体" w:cs="Arial"/>
          <w:bCs/>
          <w:sz w:val="22"/>
          <w:szCs w:val="22"/>
          <w:lang w:eastAsia="zh-CN"/>
        </w:rPr>
        <w:tab/>
      </w:r>
      <w:r w:rsidR="00B01252" w:rsidRPr="00B90728">
        <w:rPr>
          <w:rFonts w:eastAsia="宋体" w:cs="Arial"/>
          <w:bCs/>
          <w:sz w:val="22"/>
          <w:szCs w:val="22"/>
          <w:lang w:eastAsia="zh-CN"/>
        </w:rPr>
        <w:t>ZTE</w:t>
      </w:r>
      <w:r w:rsidR="004C5F70" w:rsidRPr="00B90728">
        <w:rPr>
          <w:rFonts w:eastAsia="宋体" w:cs="Arial" w:hint="eastAsia"/>
          <w:bCs/>
          <w:sz w:val="22"/>
          <w:szCs w:val="22"/>
          <w:lang w:eastAsia="zh-CN"/>
        </w:rPr>
        <w:t>, ZTE Microelectronics</w:t>
      </w:r>
    </w:p>
    <w:p w:rsidR="00B778BE" w:rsidRPr="00B90728" w:rsidRDefault="00B778BE" w:rsidP="00061699">
      <w:pPr>
        <w:pStyle w:val="a4"/>
        <w:tabs>
          <w:tab w:val="left" w:pos="1800"/>
        </w:tabs>
        <w:ind w:left="1840" w:hangingChars="833" w:hanging="1840"/>
        <w:rPr>
          <w:rFonts w:eastAsia="宋体" w:cs="Arial"/>
          <w:bCs/>
          <w:sz w:val="22"/>
          <w:szCs w:val="22"/>
          <w:lang w:eastAsia="zh-CN"/>
        </w:rPr>
      </w:pPr>
      <w:r w:rsidRPr="00B90728">
        <w:rPr>
          <w:rFonts w:eastAsia="宋体" w:cs="Arial"/>
          <w:bCs/>
          <w:sz w:val="22"/>
          <w:szCs w:val="22"/>
          <w:lang w:eastAsia="zh-CN"/>
        </w:rPr>
        <w:t>Title:</w:t>
      </w:r>
      <w:r w:rsidRPr="00B90728">
        <w:rPr>
          <w:rFonts w:eastAsia="宋体" w:cs="Arial"/>
          <w:bCs/>
          <w:sz w:val="22"/>
          <w:szCs w:val="22"/>
          <w:lang w:eastAsia="zh-CN"/>
        </w:rPr>
        <w:tab/>
      </w:r>
      <w:r w:rsidR="00704D37" w:rsidRPr="00B90728">
        <w:rPr>
          <w:rFonts w:eastAsia="宋体" w:cs="Arial"/>
          <w:bCs/>
          <w:sz w:val="22"/>
          <w:szCs w:val="22"/>
          <w:lang w:eastAsia="zh-CN"/>
        </w:rPr>
        <w:t xml:space="preserve">Remaining issues </w:t>
      </w:r>
      <w:r w:rsidR="00704D37" w:rsidRPr="00B90728">
        <w:rPr>
          <w:rFonts w:eastAsia="宋体" w:cs="Arial" w:hint="eastAsia"/>
          <w:bCs/>
          <w:sz w:val="22"/>
          <w:szCs w:val="22"/>
          <w:lang w:eastAsia="zh-CN"/>
        </w:rPr>
        <w:t>on</w:t>
      </w:r>
      <w:r w:rsidR="007A45F5" w:rsidRPr="00B90728">
        <w:rPr>
          <w:rFonts w:eastAsia="宋体" w:cs="Arial"/>
          <w:bCs/>
          <w:sz w:val="22"/>
          <w:szCs w:val="22"/>
          <w:lang w:eastAsia="zh-CN"/>
        </w:rPr>
        <w:t xml:space="preserve"> aperiodic CSI-RS</w:t>
      </w:r>
    </w:p>
    <w:p w:rsidR="00B778BE" w:rsidRPr="00B90728" w:rsidRDefault="00B778BE" w:rsidP="00061699">
      <w:pPr>
        <w:pStyle w:val="a4"/>
        <w:tabs>
          <w:tab w:val="left" w:pos="1800"/>
        </w:tabs>
        <w:rPr>
          <w:rFonts w:eastAsia="宋体" w:cs="Arial"/>
          <w:bCs/>
          <w:sz w:val="22"/>
          <w:szCs w:val="22"/>
          <w:lang w:eastAsia="zh-CN"/>
        </w:rPr>
      </w:pPr>
      <w:r w:rsidRPr="00B90728">
        <w:rPr>
          <w:rFonts w:eastAsia="宋体" w:cs="Arial"/>
          <w:bCs/>
          <w:sz w:val="22"/>
          <w:szCs w:val="22"/>
          <w:lang w:eastAsia="zh-CN"/>
        </w:rPr>
        <w:t>Agenda Item:</w:t>
      </w:r>
      <w:bookmarkStart w:id="0" w:name="Source"/>
      <w:bookmarkEnd w:id="0"/>
      <w:r w:rsidRPr="00B90728">
        <w:rPr>
          <w:rFonts w:eastAsia="宋体" w:cs="Arial"/>
          <w:bCs/>
          <w:sz w:val="22"/>
          <w:szCs w:val="22"/>
          <w:lang w:eastAsia="zh-CN"/>
        </w:rPr>
        <w:tab/>
      </w:r>
      <w:r w:rsidR="00833041" w:rsidRPr="00B90728">
        <w:rPr>
          <w:rFonts w:eastAsia="宋体" w:cs="Arial" w:hint="eastAsia"/>
          <w:bCs/>
          <w:sz w:val="22"/>
          <w:szCs w:val="22"/>
          <w:lang w:eastAsia="zh-CN"/>
        </w:rPr>
        <w:t>7.2.</w:t>
      </w:r>
      <w:r w:rsidR="00B27832" w:rsidRPr="00B90728">
        <w:rPr>
          <w:rFonts w:eastAsia="宋体" w:cs="Arial" w:hint="eastAsia"/>
          <w:bCs/>
          <w:sz w:val="22"/>
          <w:szCs w:val="22"/>
          <w:lang w:eastAsia="zh-CN"/>
        </w:rPr>
        <w:t>2.</w:t>
      </w:r>
      <w:r w:rsidR="007A45F5" w:rsidRPr="00B90728">
        <w:rPr>
          <w:rFonts w:eastAsia="宋体" w:cs="Arial" w:hint="eastAsia"/>
          <w:bCs/>
          <w:sz w:val="22"/>
          <w:szCs w:val="22"/>
          <w:lang w:eastAsia="zh-CN"/>
        </w:rPr>
        <w:t>5</w:t>
      </w:r>
      <w:r w:rsidR="00B27832" w:rsidRPr="00B90728">
        <w:rPr>
          <w:rFonts w:eastAsia="宋体" w:cs="Arial" w:hint="eastAsia"/>
          <w:bCs/>
          <w:sz w:val="22"/>
          <w:szCs w:val="22"/>
          <w:lang w:eastAsia="zh-CN"/>
        </w:rPr>
        <w:t>.</w:t>
      </w:r>
      <w:r w:rsidR="007A45F5" w:rsidRPr="00B90728">
        <w:rPr>
          <w:rFonts w:eastAsia="宋体" w:cs="Arial" w:hint="eastAsia"/>
          <w:bCs/>
          <w:sz w:val="22"/>
          <w:szCs w:val="22"/>
          <w:lang w:eastAsia="zh-CN"/>
        </w:rPr>
        <w:t>1</w:t>
      </w:r>
    </w:p>
    <w:p w:rsidR="00B778BE" w:rsidRPr="00B90728" w:rsidRDefault="00B778BE" w:rsidP="00061699">
      <w:pPr>
        <w:pStyle w:val="a4"/>
        <w:tabs>
          <w:tab w:val="left" w:pos="1800"/>
        </w:tabs>
        <w:rPr>
          <w:rFonts w:eastAsia="宋体" w:cs="Arial"/>
          <w:bCs/>
          <w:sz w:val="22"/>
          <w:szCs w:val="22"/>
          <w:lang w:eastAsia="zh-CN"/>
        </w:rPr>
      </w:pPr>
      <w:r w:rsidRPr="00B90728">
        <w:rPr>
          <w:rFonts w:eastAsia="宋体" w:cs="Arial"/>
          <w:bCs/>
          <w:sz w:val="22"/>
          <w:szCs w:val="22"/>
          <w:lang w:eastAsia="zh-CN"/>
        </w:rPr>
        <w:t>Document for:</w:t>
      </w:r>
      <w:r w:rsidRPr="00B90728">
        <w:rPr>
          <w:rFonts w:eastAsia="宋体" w:cs="Arial"/>
          <w:bCs/>
          <w:sz w:val="22"/>
          <w:szCs w:val="22"/>
          <w:lang w:eastAsia="zh-CN"/>
        </w:rPr>
        <w:tab/>
      </w:r>
      <w:bookmarkStart w:id="1" w:name="DocumentFor"/>
      <w:bookmarkEnd w:id="1"/>
      <w:r w:rsidRPr="00B90728">
        <w:rPr>
          <w:rFonts w:eastAsia="宋体" w:cs="Arial"/>
          <w:bCs/>
          <w:sz w:val="22"/>
          <w:szCs w:val="22"/>
          <w:lang w:eastAsia="zh-CN"/>
        </w:rPr>
        <w:t>Discussion and Decision</w:t>
      </w:r>
    </w:p>
    <w:p w:rsidR="00B778BE" w:rsidRPr="00BD7EC2" w:rsidRDefault="00B778BE" w:rsidP="00B778BE">
      <w:pPr>
        <w:pBdr>
          <w:bottom w:val="single" w:sz="4" w:space="1" w:color="auto"/>
        </w:pBdr>
        <w:tabs>
          <w:tab w:val="left" w:pos="2552"/>
        </w:tabs>
      </w:pPr>
    </w:p>
    <w:p w:rsidR="00B778BE" w:rsidRPr="00BD7EC2" w:rsidRDefault="00B778BE" w:rsidP="00153454">
      <w:pPr>
        <w:numPr>
          <w:ilvl w:val="0"/>
          <w:numId w:val="1"/>
        </w:numPr>
        <w:spacing w:before="120" w:line="240" w:lineRule="auto"/>
        <w:ind w:left="357" w:hanging="357"/>
        <w:rPr>
          <w:b/>
        </w:rPr>
      </w:pPr>
      <w:r w:rsidRPr="00BD7EC2">
        <w:rPr>
          <w:b/>
        </w:rPr>
        <w:t>Introduction</w:t>
      </w:r>
    </w:p>
    <w:p w:rsidR="00E9287F" w:rsidRPr="00BD7EC2" w:rsidRDefault="00FB79D8" w:rsidP="00C74441">
      <w:pPr>
        <w:snapToGrid w:val="0"/>
        <w:spacing w:line="240" w:lineRule="auto"/>
        <w:rPr>
          <w:rFonts w:hAnsi="宋体"/>
          <w:szCs w:val="20"/>
        </w:rPr>
      </w:pPr>
      <w:r w:rsidRPr="00BD7EC2">
        <w:rPr>
          <w:rFonts w:hAnsi="宋体"/>
          <w:szCs w:val="20"/>
        </w:rPr>
        <w:t>In RAN</w:t>
      </w:r>
      <w:r w:rsidR="00A438E0">
        <w:rPr>
          <w:rFonts w:hAnsi="宋体" w:hint="eastAsia"/>
          <w:szCs w:val="20"/>
        </w:rPr>
        <w:t>1</w:t>
      </w:r>
      <w:r w:rsidRPr="00BD7EC2">
        <w:rPr>
          <w:rFonts w:hAnsi="宋体"/>
          <w:szCs w:val="20"/>
        </w:rPr>
        <w:t>#</w:t>
      </w:r>
      <w:r w:rsidR="00A438E0">
        <w:rPr>
          <w:rFonts w:hAnsi="宋体" w:hint="eastAsia"/>
          <w:szCs w:val="20"/>
        </w:rPr>
        <w:t>8</w:t>
      </w:r>
      <w:r w:rsidR="00556422">
        <w:rPr>
          <w:rFonts w:hAnsi="宋体" w:hint="eastAsia"/>
          <w:szCs w:val="20"/>
        </w:rPr>
        <w:t>6</w:t>
      </w:r>
      <w:r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 xml:space="preserve">following agreement is achieved on </w:t>
      </w:r>
      <w:r w:rsidR="00591EDE">
        <w:rPr>
          <w:rFonts w:hAnsi="宋体" w:hint="eastAsia"/>
          <w:szCs w:val="20"/>
        </w:rPr>
        <w:t>aperiodic CSI-RS</w:t>
      </w:r>
      <w:r w:rsidR="00E95D07">
        <w:rPr>
          <w:rFonts w:hAnsi="宋体" w:hint="eastAsia"/>
          <w:szCs w:val="20"/>
        </w:rPr>
        <w:t xml:space="preserve"> [1]</w:t>
      </w:r>
      <w:r w:rsidR="00556422">
        <w:rPr>
          <w:rFonts w:hAnsi="宋体" w:hint="eastAsia"/>
          <w:szCs w:val="20"/>
        </w:rPr>
        <w:t>.</w:t>
      </w:r>
    </w:p>
    <w:p w:rsidR="00556422" w:rsidRDefault="00556422" w:rsidP="00C74441">
      <w:pPr>
        <w:snapToGrid w:val="0"/>
        <w:spacing w:line="240" w:lineRule="auto"/>
      </w:pPr>
      <w:r w:rsidRPr="00D83D64">
        <w:rPr>
          <w:b/>
          <w:highlight w:val="green"/>
          <w:u w:val="single"/>
        </w:rPr>
        <w:t>Agreement</w:t>
      </w:r>
      <w:r>
        <w:t>:</w:t>
      </w:r>
    </w:p>
    <w:p w:rsidR="00936A8D" w:rsidRPr="0027092F" w:rsidRDefault="00936A8D" w:rsidP="00C74441">
      <w:pPr>
        <w:numPr>
          <w:ilvl w:val="0"/>
          <w:numId w:val="15"/>
        </w:numPr>
        <w:snapToGrid w:val="0"/>
        <w:spacing w:line="240" w:lineRule="auto"/>
        <w:jc w:val="left"/>
        <w:rPr>
          <w:rFonts w:eastAsia="MS Mincho"/>
          <w:iCs/>
          <w:lang w:eastAsia="ja-JP"/>
        </w:rPr>
      </w:pPr>
      <w:r w:rsidRPr="0027092F">
        <w:rPr>
          <w:rFonts w:eastAsia="MS Mincho"/>
          <w:iCs/>
          <w:lang w:eastAsia="ja-JP"/>
        </w:rPr>
        <w:t>Two-step NZP CSI-RS resource configuration:</w:t>
      </w:r>
    </w:p>
    <w:p w:rsidR="00936A8D" w:rsidRPr="0027092F" w:rsidRDefault="00936A8D" w:rsidP="00C74441">
      <w:pPr>
        <w:numPr>
          <w:ilvl w:val="1"/>
          <w:numId w:val="15"/>
        </w:numPr>
        <w:snapToGrid w:val="0"/>
        <w:spacing w:line="240" w:lineRule="auto"/>
        <w:jc w:val="left"/>
        <w:rPr>
          <w:rFonts w:eastAsia="MS Mincho"/>
          <w:iCs/>
          <w:lang w:eastAsia="ja-JP"/>
        </w:rPr>
      </w:pPr>
      <w:r w:rsidRPr="0027092F">
        <w:rPr>
          <w:rFonts w:eastAsia="MS Mincho"/>
          <w:iCs/>
          <w:lang w:eastAsia="ja-JP"/>
        </w:rPr>
        <w:t>Step 1. RRC configuration with a newly defined Aperiodic CSI-RS-Resource-Config IE</w:t>
      </w:r>
    </w:p>
    <w:p w:rsidR="00936A8D" w:rsidRPr="0027092F" w:rsidRDefault="00936A8D" w:rsidP="00C74441">
      <w:pPr>
        <w:numPr>
          <w:ilvl w:val="2"/>
          <w:numId w:val="15"/>
        </w:numPr>
        <w:snapToGrid w:val="0"/>
        <w:spacing w:line="240" w:lineRule="auto"/>
        <w:jc w:val="left"/>
        <w:rPr>
          <w:rFonts w:eastAsia="MS Mincho"/>
          <w:iCs/>
          <w:lang w:eastAsia="ja-JP"/>
        </w:rPr>
      </w:pPr>
      <w:r w:rsidRPr="0027092F">
        <w:rPr>
          <w:rFonts w:eastAsia="MS Mincho"/>
          <w:iCs/>
          <w:lang w:eastAsia="ja-JP"/>
        </w:rPr>
        <w:t>Without Subframe_config</w:t>
      </w:r>
    </w:p>
    <w:p w:rsidR="00936A8D" w:rsidRPr="0027092F" w:rsidRDefault="00936A8D" w:rsidP="00C74441">
      <w:pPr>
        <w:numPr>
          <w:ilvl w:val="2"/>
          <w:numId w:val="15"/>
        </w:numPr>
        <w:snapToGrid w:val="0"/>
        <w:spacing w:line="240" w:lineRule="auto"/>
        <w:jc w:val="left"/>
        <w:rPr>
          <w:rFonts w:eastAsia="MS Mincho"/>
          <w:iCs/>
          <w:lang w:eastAsia="ja-JP"/>
        </w:rPr>
      </w:pPr>
      <w:r w:rsidRPr="0027092F">
        <w:rPr>
          <w:rFonts w:eastAsia="MS Mincho"/>
          <w:iCs/>
          <w:lang w:eastAsia="ja-JP"/>
        </w:rPr>
        <w:t xml:space="preserve">Configure a UE with </w:t>
      </w:r>
      <w:r w:rsidRPr="0027092F">
        <w:rPr>
          <w:rFonts w:eastAsia="MS Mincho"/>
          <w:b/>
          <w:bCs/>
          <w:i/>
          <w:iCs/>
          <w:lang w:eastAsia="ja-JP"/>
        </w:rPr>
        <w:t>K</w:t>
      </w:r>
      <w:r w:rsidRPr="0027092F">
        <w:rPr>
          <w:rFonts w:eastAsia="MS Mincho"/>
          <w:iCs/>
          <w:lang w:eastAsia="ja-JP"/>
        </w:rPr>
        <w:t xml:space="preserve"> = {1, 2, .., 8} CSI-RS resources</w:t>
      </w:r>
    </w:p>
    <w:p w:rsidR="00936A8D" w:rsidRPr="0027092F" w:rsidRDefault="00936A8D" w:rsidP="00C74441">
      <w:pPr>
        <w:numPr>
          <w:ilvl w:val="1"/>
          <w:numId w:val="15"/>
        </w:numPr>
        <w:snapToGrid w:val="0"/>
        <w:spacing w:line="240" w:lineRule="auto"/>
        <w:jc w:val="left"/>
        <w:rPr>
          <w:rFonts w:eastAsia="MS Mincho"/>
          <w:iCs/>
          <w:lang w:eastAsia="ja-JP"/>
        </w:rPr>
      </w:pPr>
      <w:r w:rsidRPr="0027092F">
        <w:rPr>
          <w:rFonts w:eastAsia="MS Mincho"/>
          <w:iCs/>
          <w:lang w:eastAsia="ja-JP"/>
        </w:rPr>
        <w:t xml:space="preserve">Step 2. </w:t>
      </w:r>
      <w:r>
        <w:rPr>
          <w:rFonts w:eastAsia="MS Mincho"/>
          <w:iCs/>
          <w:lang w:eastAsia="ja-JP"/>
        </w:rPr>
        <w:t>A</w:t>
      </w:r>
      <w:r w:rsidRPr="0027092F">
        <w:rPr>
          <w:rFonts w:eastAsia="MS Mincho"/>
          <w:iCs/>
          <w:lang w:eastAsia="ja-JP"/>
        </w:rPr>
        <w:t>ctivation/release mechanism</w:t>
      </w:r>
    </w:p>
    <w:p w:rsidR="00936A8D" w:rsidRDefault="00936A8D" w:rsidP="00C74441">
      <w:pPr>
        <w:numPr>
          <w:ilvl w:val="2"/>
          <w:numId w:val="15"/>
        </w:numPr>
        <w:snapToGrid w:val="0"/>
        <w:spacing w:line="240" w:lineRule="auto"/>
        <w:jc w:val="left"/>
        <w:rPr>
          <w:rFonts w:eastAsia="MS Mincho"/>
          <w:iCs/>
          <w:lang w:eastAsia="ja-JP"/>
        </w:rPr>
      </w:pPr>
      <w:r w:rsidRPr="0027092F">
        <w:rPr>
          <w:rFonts w:eastAsia="MS Mincho"/>
          <w:iCs/>
          <w:lang w:eastAsia="ja-JP"/>
        </w:rPr>
        <w:t xml:space="preserve">Activate </w:t>
      </w:r>
      <w:r w:rsidRPr="0027092F">
        <w:rPr>
          <w:rFonts w:eastAsia="MS Mincho"/>
          <w:b/>
          <w:bCs/>
          <w:i/>
          <w:iCs/>
          <w:lang w:eastAsia="ja-JP"/>
        </w:rPr>
        <w:t>N</w:t>
      </w:r>
      <w:r w:rsidRPr="0027092F">
        <w:rPr>
          <w:rFonts w:eastAsia="MS Mincho"/>
          <w:iCs/>
          <w:lang w:eastAsia="ja-JP"/>
        </w:rPr>
        <w:t xml:space="preserve"> out of </w:t>
      </w:r>
      <w:r w:rsidRPr="0027092F">
        <w:rPr>
          <w:rFonts w:eastAsia="MS Mincho"/>
          <w:b/>
          <w:bCs/>
          <w:i/>
          <w:iCs/>
          <w:lang w:eastAsia="ja-JP"/>
        </w:rPr>
        <w:t>K</w:t>
      </w:r>
      <w:r w:rsidRPr="0027092F">
        <w:rPr>
          <w:rFonts w:eastAsia="MS Mincho"/>
          <w:iCs/>
          <w:lang w:eastAsia="ja-JP"/>
        </w:rPr>
        <w:t xml:space="preserve"> CSI-RS resources per CSI process</w:t>
      </w:r>
    </w:p>
    <w:p w:rsidR="00936A8D" w:rsidRDefault="00936A8D" w:rsidP="00C74441">
      <w:pPr>
        <w:numPr>
          <w:ilvl w:val="3"/>
          <w:numId w:val="15"/>
        </w:numPr>
        <w:snapToGrid w:val="0"/>
        <w:spacing w:line="240" w:lineRule="auto"/>
        <w:jc w:val="left"/>
        <w:rPr>
          <w:rFonts w:eastAsia="MS Mincho"/>
          <w:iCs/>
          <w:lang w:eastAsia="ja-JP"/>
        </w:rPr>
      </w:pPr>
      <w:r>
        <w:rPr>
          <w:rFonts w:eastAsia="MS Mincho"/>
          <w:iCs/>
          <w:lang w:eastAsia="ja-JP"/>
        </w:rPr>
        <w:t>FFS: Whether N is always equal to K or the case where K=N is not precluded</w:t>
      </w:r>
    </w:p>
    <w:p w:rsidR="00936A8D" w:rsidRPr="007D3AD7" w:rsidRDefault="00936A8D" w:rsidP="00C74441">
      <w:pPr>
        <w:numPr>
          <w:ilvl w:val="4"/>
          <w:numId w:val="15"/>
        </w:numPr>
        <w:snapToGrid w:val="0"/>
        <w:spacing w:line="240" w:lineRule="auto"/>
        <w:jc w:val="left"/>
        <w:rPr>
          <w:rFonts w:eastAsia="MS Mincho"/>
          <w:iCs/>
          <w:lang w:eastAsia="ja-JP"/>
        </w:rPr>
      </w:pPr>
      <w:r>
        <w:rPr>
          <w:rFonts w:eastAsia="MS Mincho"/>
          <w:iCs/>
          <w:lang w:eastAsia="ja-JP"/>
        </w:rPr>
        <w:t>If N is always equal to K, step 2 is bypassed</w:t>
      </w:r>
    </w:p>
    <w:p w:rsidR="00936A8D" w:rsidRPr="0027092F" w:rsidRDefault="00936A8D" w:rsidP="00C74441">
      <w:pPr>
        <w:numPr>
          <w:ilvl w:val="2"/>
          <w:numId w:val="15"/>
        </w:numPr>
        <w:snapToGrid w:val="0"/>
        <w:spacing w:line="240" w:lineRule="auto"/>
        <w:jc w:val="left"/>
        <w:rPr>
          <w:rFonts w:eastAsia="MS Mincho"/>
          <w:iCs/>
          <w:lang w:eastAsia="ja-JP"/>
        </w:rPr>
      </w:pPr>
      <w:r w:rsidRPr="0027092F">
        <w:rPr>
          <w:rFonts w:eastAsia="MS Mincho"/>
          <w:iCs/>
          <w:lang w:eastAsia="ja-JP"/>
        </w:rPr>
        <w:t>Choose at least one of the following alternatives for activation/release mechanism (TBD in RAN1#86bis)</w:t>
      </w:r>
    </w:p>
    <w:p w:rsidR="00936A8D" w:rsidRPr="0027092F" w:rsidRDefault="00936A8D" w:rsidP="00C74441">
      <w:pPr>
        <w:numPr>
          <w:ilvl w:val="3"/>
          <w:numId w:val="15"/>
        </w:numPr>
        <w:snapToGrid w:val="0"/>
        <w:spacing w:line="240" w:lineRule="auto"/>
        <w:jc w:val="left"/>
        <w:rPr>
          <w:rFonts w:eastAsia="MS Mincho"/>
          <w:iCs/>
          <w:lang w:eastAsia="ja-JP"/>
        </w:rPr>
      </w:pPr>
      <w:r w:rsidRPr="0027092F">
        <w:rPr>
          <w:rFonts w:eastAsia="MS Mincho"/>
          <w:iCs/>
          <w:lang w:eastAsia="ja-JP"/>
        </w:rPr>
        <w:t>Alt1. Using UL grant(s)</w:t>
      </w:r>
    </w:p>
    <w:p w:rsidR="00936A8D" w:rsidRPr="0027092F" w:rsidRDefault="00936A8D" w:rsidP="00C74441">
      <w:pPr>
        <w:numPr>
          <w:ilvl w:val="4"/>
          <w:numId w:val="15"/>
        </w:numPr>
        <w:snapToGrid w:val="0"/>
        <w:spacing w:line="240" w:lineRule="auto"/>
        <w:jc w:val="left"/>
        <w:rPr>
          <w:rFonts w:eastAsia="MS Mincho"/>
          <w:iCs/>
          <w:lang w:eastAsia="ja-JP"/>
        </w:rPr>
      </w:pPr>
      <w:r w:rsidRPr="0027092F">
        <w:rPr>
          <w:rFonts w:eastAsia="MS Mincho"/>
          <w:iCs/>
          <w:lang w:eastAsia="ja-JP"/>
        </w:rPr>
        <w:t>FFS: Support for cross-carrier activation/release</w:t>
      </w:r>
    </w:p>
    <w:p w:rsidR="00936A8D" w:rsidRPr="0027092F" w:rsidRDefault="00936A8D" w:rsidP="00C74441">
      <w:pPr>
        <w:numPr>
          <w:ilvl w:val="3"/>
          <w:numId w:val="15"/>
        </w:numPr>
        <w:snapToGrid w:val="0"/>
        <w:spacing w:line="240" w:lineRule="auto"/>
        <w:jc w:val="left"/>
        <w:rPr>
          <w:rFonts w:eastAsia="MS Mincho"/>
          <w:iCs/>
          <w:lang w:eastAsia="ja-JP"/>
        </w:rPr>
      </w:pPr>
      <w:r w:rsidRPr="0027092F">
        <w:rPr>
          <w:rFonts w:eastAsia="MS Mincho"/>
          <w:iCs/>
          <w:lang w:eastAsia="ja-JP"/>
        </w:rPr>
        <w:t>Alt2. Using MAC CE</w:t>
      </w:r>
    </w:p>
    <w:p w:rsidR="00936A8D" w:rsidRPr="0027092F" w:rsidRDefault="00936A8D" w:rsidP="00C74441">
      <w:pPr>
        <w:numPr>
          <w:ilvl w:val="3"/>
          <w:numId w:val="15"/>
        </w:numPr>
        <w:snapToGrid w:val="0"/>
        <w:spacing w:line="240" w:lineRule="auto"/>
        <w:jc w:val="left"/>
        <w:rPr>
          <w:rFonts w:eastAsia="MS Mincho"/>
          <w:iCs/>
          <w:lang w:eastAsia="ja-JP"/>
        </w:rPr>
      </w:pPr>
      <w:r w:rsidRPr="0027092F">
        <w:rPr>
          <w:rFonts w:eastAsia="MS Mincho"/>
          <w:iCs/>
          <w:lang w:eastAsia="ja-JP"/>
        </w:rPr>
        <w:t xml:space="preserve">FFS the values of X and Y, </w:t>
      </w:r>
      <w:r>
        <w:rPr>
          <w:rFonts w:eastAsia="MS Mincho"/>
          <w:iCs/>
          <w:lang w:eastAsia="ja-JP"/>
        </w:rPr>
        <w:t>max value of</w:t>
      </w:r>
      <w:r w:rsidRPr="0027092F">
        <w:rPr>
          <w:rFonts w:eastAsia="MS Mincho"/>
          <w:iCs/>
          <w:lang w:eastAsia="ja-JP"/>
        </w:rPr>
        <w:t xml:space="preserve"> </w:t>
      </w:r>
      <w:r w:rsidRPr="0027092F">
        <w:rPr>
          <w:rFonts w:eastAsia="MS Mincho"/>
          <w:b/>
          <w:bCs/>
          <w:i/>
          <w:iCs/>
          <w:lang w:eastAsia="ja-JP"/>
        </w:rPr>
        <w:t>N</w:t>
      </w:r>
      <w:r>
        <w:rPr>
          <w:rFonts w:eastAsia="MS Mincho"/>
          <w:b/>
          <w:bCs/>
          <w:i/>
          <w:iCs/>
          <w:lang w:eastAsia="ja-JP"/>
        </w:rPr>
        <w:t xml:space="preserve"> </w:t>
      </w:r>
      <w:r w:rsidRPr="001F0E92">
        <w:rPr>
          <w:rFonts w:eastAsia="MS Mincho"/>
          <w:bCs/>
          <w:iCs/>
          <w:lang w:eastAsia="ja-JP"/>
        </w:rPr>
        <w:t>(</w:t>
      </w:r>
      <w:r>
        <w:rPr>
          <w:rFonts w:eastAsia="MS Mincho"/>
          <w:bCs/>
          <w:iCs/>
          <w:lang w:eastAsia="ja-JP"/>
        </w:rPr>
        <w:t xml:space="preserve">or the value of </w:t>
      </w:r>
      <w:r w:rsidRPr="007D3AD7">
        <w:rPr>
          <w:rFonts w:eastAsia="MS Mincho"/>
          <w:bCs/>
          <w:i/>
          <w:iCs/>
          <w:lang w:eastAsia="ja-JP"/>
        </w:rPr>
        <w:t>N</w:t>
      </w:r>
      <w:r w:rsidRPr="001F0E92">
        <w:rPr>
          <w:rFonts w:eastAsia="MS Mincho"/>
          <w:bCs/>
          <w:iCs/>
          <w:lang w:eastAsia="ja-JP"/>
        </w:rPr>
        <w:t>)</w:t>
      </w:r>
      <w:r w:rsidRPr="00913B9D">
        <w:rPr>
          <w:rFonts w:eastAsia="MS Mincho"/>
          <w:bCs/>
          <w:iCs/>
          <w:lang w:eastAsia="ja-JP"/>
        </w:rPr>
        <w:t>, how to</w:t>
      </w:r>
      <w:r>
        <w:rPr>
          <w:rFonts w:eastAsia="MS Mincho"/>
          <w:bCs/>
          <w:iCs/>
          <w:lang w:eastAsia="ja-JP"/>
        </w:rPr>
        <w:t xml:space="preserve"> signal </w:t>
      </w:r>
      <w:r w:rsidRPr="00913B9D">
        <w:rPr>
          <w:rFonts w:eastAsia="MS Mincho"/>
          <w:bCs/>
          <w:i/>
          <w:iCs/>
          <w:lang w:eastAsia="ja-JP"/>
        </w:rPr>
        <w:t>N</w:t>
      </w:r>
    </w:p>
    <w:p w:rsidR="00936A8D" w:rsidRPr="0027092F" w:rsidRDefault="00936A8D" w:rsidP="00C74441">
      <w:pPr>
        <w:numPr>
          <w:ilvl w:val="0"/>
          <w:numId w:val="15"/>
        </w:numPr>
        <w:snapToGrid w:val="0"/>
        <w:spacing w:line="240" w:lineRule="auto"/>
        <w:jc w:val="left"/>
        <w:rPr>
          <w:rFonts w:eastAsia="MS Mincho"/>
          <w:iCs/>
          <w:lang w:eastAsia="ja-JP"/>
        </w:rPr>
      </w:pPr>
      <w:r w:rsidRPr="0027092F">
        <w:rPr>
          <w:rFonts w:eastAsia="MS Mincho"/>
          <w:iCs/>
          <w:lang w:eastAsia="ja-JP"/>
        </w:rPr>
        <w:t xml:space="preserve">One out of </w:t>
      </w:r>
      <w:r w:rsidRPr="0027092F">
        <w:rPr>
          <w:rFonts w:eastAsia="MS Mincho"/>
          <w:b/>
          <w:bCs/>
          <w:i/>
          <w:iCs/>
          <w:lang w:eastAsia="ja-JP"/>
        </w:rPr>
        <w:t>N</w:t>
      </w:r>
      <w:r w:rsidRPr="0027092F">
        <w:rPr>
          <w:rFonts w:eastAsia="MS Mincho"/>
          <w:iCs/>
          <w:lang w:eastAsia="ja-JP"/>
        </w:rPr>
        <w:t xml:space="preserve"> CSI-RS resources is selected via the UL-related DCI</w:t>
      </w:r>
    </w:p>
    <w:p w:rsidR="00936A8D" w:rsidRPr="0027092F" w:rsidRDefault="00936A8D" w:rsidP="00C74441">
      <w:pPr>
        <w:numPr>
          <w:ilvl w:val="1"/>
          <w:numId w:val="15"/>
        </w:numPr>
        <w:snapToGrid w:val="0"/>
        <w:spacing w:line="240" w:lineRule="auto"/>
        <w:jc w:val="left"/>
        <w:rPr>
          <w:rFonts w:eastAsia="MS Mincho"/>
          <w:iCs/>
          <w:lang w:eastAsia="ja-JP"/>
        </w:rPr>
      </w:pPr>
      <w:r w:rsidRPr="0027092F">
        <w:rPr>
          <w:rFonts w:eastAsia="MS Mincho"/>
          <w:iCs/>
          <w:lang w:eastAsia="ja-JP"/>
        </w:rPr>
        <w:t xml:space="preserve">A UL grant carries a CSI request and indicates transmission of one CSI-RS resource if </w:t>
      </w:r>
      <w:r w:rsidRPr="0027092F">
        <w:rPr>
          <w:rFonts w:eastAsia="MS Mincho"/>
          <w:b/>
          <w:bCs/>
          <w:i/>
          <w:iCs/>
          <w:lang w:eastAsia="ja-JP"/>
        </w:rPr>
        <w:t>N</w:t>
      </w:r>
      <w:r w:rsidRPr="0027092F">
        <w:rPr>
          <w:rFonts w:eastAsia="MS Mincho"/>
          <w:iCs/>
          <w:lang w:eastAsia="ja-JP"/>
        </w:rPr>
        <w:t>&gt;1 aperiodic CSI-RS resources are activated for a CSI process for which the CSI is requested</w:t>
      </w:r>
    </w:p>
    <w:p w:rsidR="00936A8D" w:rsidRPr="0027092F" w:rsidRDefault="00936A8D" w:rsidP="00C74441">
      <w:pPr>
        <w:numPr>
          <w:ilvl w:val="2"/>
          <w:numId w:val="15"/>
        </w:numPr>
        <w:snapToGrid w:val="0"/>
        <w:spacing w:line="240" w:lineRule="auto"/>
        <w:jc w:val="left"/>
        <w:rPr>
          <w:rFonts w:eastAsia="MS Mincho"/>
          <w:iCs/>
          <w:lang w:eastAsia="ja-JP"/>
        </w:rPr>
      </w:pPr>
      <w:r w:rsidRPr="0027092F">
        <w:rPr>
          <w:rFonts w:eastAsia="MS Mincho"/>
          <w:iCs/>
          <w:lang w:eastAsia="ja-JP"/>
        </w:rPr>
        <w:t xml:space="preserve">A CSI request is for one CSI-RS resource per CSI process </w:t>
      </w:r>
    </w:p>
    <w:p w:rsidR="00936A8D" w:rsidRPr="0027092F" w:rsidRDefault="00936A8D" w:rsidP="00C74441">
      <w:pPr>
        <w:numPr>
          <w:ilvl w:val="2"/>
          <w:numId w:val="15"/>
        </w:numPr>
        <w:snapToGrid w:val="0"/>
        <w:spacing w:line="240" w:lineRule="auto"/>
        <w:jc w:val="left"/>
        <w:rPr>
          <w:rFonts w:eastAsia="MS Mincho"/>
          <w:iCs/>
          <w:lang w:eastAsia="ja-JP"/>
        </w:rPr>
      </w:pPr>
      <w:r w:rsidRPr="0027092F">
        <w:rPr>
          <w:rFonts w:eastAsia="MS Mincho"/>
          <w:iCs/>
          <w:lang w:eastAsia="ja-JP"/>
        </w:rPr>
        <w:t xml:space="preserve">Choose one out of the following alternatives for indicating transmission of </w:t>
      </w:r>
      <w:r w:rsidRPr="0027092F">
        <w:rPr>
          <w:rFonts w:eastAsia="MS Mincho"/>
          <w:b/>
          <w:bCs/>
          <w:iCs/>
          <w:lang w:eastAsia="ja-JP"/>
        </w:rPr>
        <w:t>1</w:t>
      </w:r>
      <w:r w:rsidRPr="0027092F">
        <w:rPr>
          <w:rFonts w:eastAsia="MS Mincho"/>
          <w:iCs/>
          <w:lang w:eastAsia="ja-JP"/>
        </w:rPr>
        <w:t xml:space="preserve"> out </w:t>
      </w:r>
      <w:r w:rsidRPr="0027092F">
        <w:rPr>
          <w:rFonts w:eastAsia="MS Mincho"/>
          <w:b/>
          <w:bCs/>
          <w:i/>
          <w:iCs/>
          <w:lang w:eastAsia="ja-JP"/>
        </w:rPr>
        <w:t>N</w:t>
      </w:r>
      <w:r w:rsidRPr="0027092F">
        <w:rPr>
          <w:rFonts w:eastAsia="MS Mincho"/>
          <w:iCs/>
          <w:lang w:eastAsia="ja-JP"/>
        </w:rPr>
        <w:t xml:space="preserve"> CSI-RS resources (TBD in RAN1#86bis)</w:t>
      </w:r>
    </w:p>
    <w:p w:rsidR="00936A8D" w:rsidRPr="0027092F" w:rsidRDefault="00936A8D" w:rsidP="00C74441">
      <w:pPr>
        <w:numPr>
          <w:ilvl w:val="3"/>
          <w:numId w:val="15"/>
        </w:numPr>
        <w:snapToGrid w:val="0"/>
        <w:spacing w:line="240" w:lineRule="auto"/>
        <w:jc w:val="left"/>
        <w:rPr>
          <w:rFonts w:eastAsia="MS Mincho"/>
          <w:iCs/>
          <w:lang w:eastAsia="ja-JP"/>
        </w:rPr>
      </w:pPr>
      <w:r w:rsidRPr="0027092F">
        <w:rPr>
          <w:rFonts w:eastAsia="MS Mincho"/>
          <w:iCs/>
          <w:lang w:eastAsia="ja-JP"/>
        </w:rPr>
        <w:t xml:space="preserve">Alt1. use code points from an existing DCI field to select </w:t>
      </w:r>
      <w:r w:rsidRPr="0027092F">
        <w:rPr>
          <w:rFonts w:eastAsia="MS Mincho"/>
          <w:b/>
          <w:bCs/>
          <w:iCs/>
          <w:lang w:eastAsia="ja-JP"/>
        </w:rPr>
        <w:t>1</w:t>
      </w:r>
      <w:r w:rsidRPr="0027092F">
        <w:rPr>
          <w:rFonts w:eastAsia="MS Mincho"/>
          <w:iCs/>
          <w:lang w:eastAsia="ja-JP"/>
        </w:rPr>
        <w:t xml:space="preserve"> out </w:t>
      </w:r>
      <w:r w:rsidRPr="0027092F">
        <w:rPr>
          <w:rFonts w:eastAsia="MS Mincho"/>
          <w:b/>
          <w:bCs/>
          <w:i/>
          <w:iCs/>
          <w:lang w:eastAsia="ja-JP"/>
        </w:rPr>
        <w:t>N</w:t>
      </w:r>
      <w:r w:rsidRPr="0027092F">
        <w:rPr>
          <w:rFonts w:eastAsia="MS Mincho"/>
          <w:iCs/>
          <w:lang w:eastAsia="ja-JP"/>
        </w:rPr>
        <w:t xml:space="preserve"> CSI-RS resources</w:t>
      </w:r>
    </w:p>
    <w:p w:rsidR="00936A8D" w:rsidRPr="0027092F" w:rsidRDefault="00936A8D" w:rsidP="00C74441">
      <w:pPr>
        <w:numPr>
          <w:ilvl w:val="3"/>
          <w:numId w:val="15"/>
        </w:numPr>
        <w:snapToGrid w:val="0"/>
        <w:spacing w:line="240" w:lineRule="auto"/>
        <w:jc w:val="left"/>
        <w:rPr>
          <w:rFonts w:eastAsia="MS Mincho"/>
          <w:iCs/>
          <w:lang w:eastAsia="ja-JP"/>
        </w:rPr>
      </w:pPr>
      <w:r w:rsidRPr="0027092F">
        <w:rPr>
          <w:rFonts w:eastAsia="MS Mincho"/>
          <w:iCs/>
          <w:lang w:eastAsia="ja-JP"/>
        </w:rPr>
        <w:t>Alt2. Introduce additional  bit(s) in DCI</w:t>
      </w:r>
    </w:p>
    <w:p w:rsidR="00936A8D" w:rsidRPr="0027092F" w:rsidRDefault="00936A8D" w:rsidP="00C74441">
      <w:pPr>
        <w:numPr>
          <w:ilvl w:val="3"/>
          <w:numId w:val="15"/>
        </w:numPr>
        <w:snapToGrid w:val="0"/>
        <w:spacing w:line="240" w:lineRule="auto"/>
        <w:jc w:val="left"/>
        <w:rPr>
          <w:rFonts w:eastAsia="MS Mincho"/>
          <w:iCs/>
          <w:lang w:eastAsia="ja-JP"/>
        </w:rPr>
      </w:pPr>
      <w:r w:rsidRPr="0027092F">
        <w:rPr>
          <w:rFonts w:eastAsia="MS Mincho"/>
          <w:iCs/>
          <w:lang w:eastAsia="ja-JP"/>
        </w:rPr>
        <w:t>Note: The number DCI fields and number of code points for the combinations of CSI process, CC</w:t>
      </w:r>
      <w:r>
        <w:rPr>
          <w:rFonts w:eastAsia="MS Mincho"/>
          <w:iCs/>
          <w:lang w:eastAsia="ja-JP"/>
        </w:rPr>
        <w:t>,</w:t>
      </w:r>
      <w:r w:rsidRPr="0027092F">
        <w:rPr>
          <w:rFonts w:eastAsia="MS Mincho"/>
          <w:iCs/>
          <w:lang w:eastAsia="ja-JP"/>
        </w:rPr>
        <w:t xml:space="preserve"> and CSI-RS resource indication are FFS</w:t>
      </w:r>
    </w:p>
    <w:p w:rsidR="00936A8D" w:rsidRPr="0027092F" w:rsidRDefault="00936A8D" w:rsidP="00C74441">
      <w:pPr>
        <w:numPr>
          <w:ilvl w:val="0"/>
          <w:numId w:val="15"/>
        </w:numPr>
        <w:snapToGrid w:val="0"/>
        <w:spacing w:line="240" w:lineRule="auto"/>
        <w:jc w:val="left"/>
        <w:rPr>
          <w:rFonts w:eastAsia="MS Mincho"/>
          <w:iCs/>
          <w:lang w:eastAsia="ja-JP"/>
        </w:rPr>
      </w:pPr>
      <w:r w:rsidRPr="0027092F">
        <w:rPr>
          <w:rFonts w:eastAsia="MS Mincho"/>
          <w:iCs/>
          <w:lang w:eastAsia="ja-JP"/>
        </w:rPr>
        <w:t>Only PUSCH based A-CSI reporting is supported</w:t>
      </w:r>
    </w:p>
    <w:p w:rsidR="00936A8D" w:rsidRDefault="00936A8D" w:rsidP="00C74441">
      <w:pPr>
        <w:numPr>
          <w:ilvl w:val="0"/>
          <w:numId w:val="15"/>
        </w:numPr>
        <w:snapToGrid w:val="0"/>
        <w:spacing w:line="240" w:lineRule="auto"/>
        <w:jc w:val="left"/>
        <w:rPr>
          <w:rFonts w:eastAsia="MS Mincho"/>
          <w:iCs/>
          <w:lang w:eastAsia="ja-JP"/>
        </w:rPr>
      </w:pPr>
      <w:r w:rsidRPr="0027092F">
        <w:rPr>
          <w:rFonts w:eastAsia="MS Mincho"/>
          <w:iCs/>
          <w:lang w:eastAsia="ja-JP"/>
        </w:rPr>
        <w:t>Aperiodic CSI-RS transmission is in the same DL subframe as the associated UL-related DCI</w:t>
      </w:r>
    </w:p>
    <w:p w:rsidR="00936A8D" w:rsidRPr="0027092F" w:rsidRDefault="00936A8D" w:rsidP="00C74441">
      <w:pPr>
        <w:numPr>
          <w:ilvl w:val="1"/>
          <w:numId w:val="15"/>
        </w:numPr>
        <w:snapToGrid w:val="0"/>
        <w:spacing w:line="240" w:lineRule="auto"/>
        <w:jc w:val="left"/>
        <w:rPr>
          <w:rFonts w:eastAsia="MS Mincho"/>
          <w:iCs/>
          <w:lang w:eastAsia="ja-JP"/>
        </w:rPr>
      </w:pPr>
      <w:r>
        <w:rPr>
          <w:rFonts w:eastAsia="MS Mincho"/>
          <w:iCs/>
          <w:lang w:eastAsia="ja-JP"/>
        </w:rPr>
        <w:t>FFS: Whether to CSI reference resource definition needs to change when aperiodic CSI-RS is used or not</w:t>
      </w:r>
    </w:p>
    <w:p w:rsidR="00936A8D" w:rsidRDefault="00936A8D" w:rsidP="00C74441">
      <w:pPr>
        <w:numPr>
          <w:ilvl w:val="0"/>
          <w:numId w:val="15"/>
        </w:numPr>
        <w:snapToGrid w:val="0"/>
        <w:spacing w:line="240" w:lineRule="auto"/>
        <w:jc w:val="left"/>
        <w:rPr>
          <w:rFonts w:eastAsia="MS Mincho"/>
          <w:iCs/>
          <w:lang w:eastAsia="ja-JP"/>
        </w:rPr>
      </w:pPr>
      <w:r w:rsidRPr="0027092F">
        <w:rPr>
          <w:rFonts w:eastAsia="MS Mincho"/>
          <w:iCs/>
          <w:lang w:eastAsia="ja-JP"/>
        </w:rPr>
        <w:t>Whether and, if needed, how to support CSI processing relaxation for aperiodic CSI-RS are TBD</w:t>
      </w:r>
    </w:p>
    <w:p w:rsidR="00936A8D" w:rsidRDefault="00936A8D" w:rsidP="00C74441">
      <w:pPr>
        <w:numPr>
          <w:ilvl w:val="0"/>
          <w:numId w:val="15"/>
        </w:numPr>
        <w:snapToGrid w:val="0"/>
        <w:spacing w:line="240" w:lineRule="auto"/>
        <w:jc w:val="left"/>
        <w:rPr>
          <w:rFonts w:eastAsia="MS Mincho"/>
          <w:iCs/>
          <w:lang w:eastAsia="ja-JP"/>
        </w:rPr>
      </w:pPr>
      <w:r>
        <w:rPr>
          <w:rFonts w:eastAsia="MS Mincho"/>
          <w:iCs/>
          <w:lang w:eastAsia="ja-JP"/>
        </w:rPr>
        <w:t xml:space="preserve">FFS: Possibility to support aperiodic CSI-RS with </w:t>
      </w:r>
      <w:r w:rsidRPr="00532109">
        <w:rPr>
          <w:rFonts w:eastAsia="MS Mincho"/>
          <w:i/>
          <w:iCs/>
          <w:lang w:eastAsia="ja-JP"/>
        </w:rPr>
        <w:t>K</w:t>
      </w:r>
      <w:r>
        <w:rPr>
          <w:rFonts w:eastAsia="MS Mincho"/>
          <w:iCs/>
          <w:lang w:eastAsia="ja-JP"/>
        </w:rPr>
        <w:t>=1 and trigger (using UL-related DCI carrying A-CSI request) a subset of antenna ports.</w:t>
      </w:r>
    </w:p>
    <w:p w:rsidR="00B63591" w:rsidRDefault="00063F29" w:rsidP="00C74441">
      <w:pPr>
        <w:snapToGrid w:val="0"/>
        <w:spacing w:line="240" w:lineRule="auto"/>
        <w:rPr>
          <w:szCs w:val="20"/>
        </w:rPr>
      </w:pPr>
      <w:r>
        <w:rPr>
          <w:rFonts w:hint="eastAsia"/>
          <w:szCs w:val="20"/>
        </w:rPr>
        <w:t>Moreover, the following conclusions are drawn w.r.t. the rate matching and QCL issues for A-CSI-RS</w:t>
      </w:r>
    </w:p>
    <w:p w:rsidR="00B22D95" w:rsidRPr="008F437A" w:rsidRDefault="00B22D95" w:rsidP="00C74441">
      <w:pPr>
        <w:snapToGrid w:val="0"/>
        <w:spacing w:line="240" w:lineRule="auto"/>
        <w:outlineLvl w:val="0"/>
        <w:rPr>
          <w:rFonts w:eastAsia="MS Mincho"/>
          <w:iCs/>
          <w:lang w:eastAsia="ja-JP"/>
        </w:rPr>
      </w:pPr>
      <w:r w:rsidRPr="00EC6F9F">
        <w:rPr>
          <w:rFonts w:eastAsia="MS Mincho"/>
          <w:b/>
          <w:iCs/>
          <w:highlight w:val="green"/>
          <w:u w:val="single"/>
          <w:lang w:eastAsia="ja-JP"/>
        </w:rPr>
        <w:t>Agreement</w:t>
      </w:r>
      <w:r w:rsidRPr="00C63C35">
        <w:rPr>
          <w:rFonts w:eastAsia="MS Mincho"/>
          <w:iCs/>
          <w:lang w:eastAsia="ja-JP"/>
        </w:rPr>
        <w:t>:</w:t>
      </w:r>
    </w:p>
    <w:p w:rsidR="00B22D95" w:rsidRPr="008F437A" w:rsidRDefault="00B22D95" w:rsidP="00C74441">
      <w:pPr>
        <w:numPr>
          <w:ilvl w:val="0"/>
          <w:numId w:val="16"/>
        </w:numPr>
        <w:snapToGrid w:val="0"/>
        <w:spacing w:line="240" w:lineRule="auto"/>
        <w:jc w:val="left"/>
        <w:rPr>
          <w:rFonts w:eastAsia="MS Mincho"/>
          <w:iCs/>
          <w:lang w:eastAsia="ja-JP"/>
        </w:rPr>
      </w:pPr>
      <w:r>
        <w:rPr>
          <w:rFonts w:eastAsia="MS Mincho"/>
          <w:iCs/>
          <w:lang w:eastAsia="ja-JP"/>
        </w:rPr>
        <w:t>A solution is to be selected from the f</w:t>
      </w:r>
      <w:r w:rsidRPr="008F437A">
        <w:rPr>
          <w:rFonts w:eastAsia="MS Mincho"/>
          <w:iCs/>
          <w:lang w:eastAsia="ja-JP"/>
        </w:rPr>
        <w:t xml:space="preserve">ollowing </w:t>
      </w:r>
      <w:r>
        <w:rPr>
          <w:rFonts w:eastAsia="MS Mincho"/>
          <w:iCs/>
          <w:lang w:eastAsia="ja-JP"/>
        </w:rPr>
        <w:t>three</w:t>
      </w:r>
      <w:r w:rsidRPr="008F437A">
        <w:rPr>
          <w:rFonts w:eastAsia="MS Mincho"/>
          <w:iCs/>
          <w:lang w:eastAsia="ja-JP"/>
        </w:rPr>
        <w:t xml:space="preserve"> </w:t>
      </w:r>
      <w:r>
        <w:rPr>
          <w:rFonts w:eastAsia="MS Mincho"/>
          <w:iCs/>
          <w:lang w:eastAsia="ja-JP"/>
        </w:rPr>
        <w:t>alternatives</w:t>
      </w:r>
      <w:r w:rsidRPr="008F437A">
        <w:rPr>
          <w:rFonts w:eastAsia="MS Mincho"/>
          <w:iCs/>
          <w:lang w:eastAsia="ja-JP"/>
        </w:rPr>
        <w:t xml:space="preserve"> for </w:t>
      </w:r>
      <w:r>
        <w:rPr>
          <w:rFonts w:eastAsia="MS Mincho"/>
          <w:iCs/>
          <w:lang w:eastAsia="ja-JP"/>
        </w:rPr>
        <w:t>aperiodic ZP CSIRS resource indication (TBD RAN1#86bis)</w:t>
      </w:r>
    </w:p>
    <w:p w:rsidR="00B22D95" w:rsidRPr="008F437A" w:rsidRDefault="00B22D95" w:rsidP="00C74441">
      <w:pPr>
        <w:numPr>
          <w:ilvl w:val="1"/>
          <w:numId w:val="16"/>
        </w:numPr>
        <w:snapToGrid w:val="0"/>
        <w:spacing w:line="240" w:lineRule="auto"/>
        <w:jc w:val="left"/>
        <w:rPr>
          <w:rFonts w:eastAsia="MS Mincho"/>
          <w:iCs/>
          <w:lang w:eastAsia="ja-JP"/>
        </w:rPr>
      </w:pPr>
      <w:r>
        <w:rPr>
          <w:rFonts w:eastAsia="MS Mincho"/>
          <w:iCs/>
          <w:lang w:eastAsia="ja-JP"/>
        </w:rPr>
        <w:t>Alternative</w:t>
      </w:r>
      <w:r w:rsidRPr="008F437A">
        <w:rPr>
          <w:rFonts w:eastAsia="MS Mincho"/>
          <w:iCs/>
          <w:lang w:eastAsia="ja-JP"/>
        </w:rPr>
        <w:t xml:space="preserve">-1: </w:t>
      </w:r>
      <w:r>
        <w:rPr>
          <w:rFonts w:eastAsia="MS Mincho"/>
          <w:iCs/>
          <w:lang w:eastAsia="ja-JP"/>
        </w:rPr>
        <w:t xml:space="preserve">Aperiodic ZP CSIRS, </w:t>
      </w:r>
      <w:r w:rsidRPr="008F437A">
        <w:rPr>
          <w:rFonts w:eastAsia="MS Mincho"/>
          <w:iCs/>
          <w:lang w:eastAsia="ja-JP"/>
        </w:rPr>
        <w:t>dynamically indicated by a new common DCI.</w:t>
      </w:r>
    </w:p>
    <w:p w:rsidR="00B22D95" w:rsidRPr="008F437A" w:rsidRDefault="00B22D95" w:rsidP="00C74441">
      <w:pPr>
        <w:numPr>
          <w:ilvl w:val="2"/>
          <w:numId w:val="16"/>
        </w:numPr>
        <w:snapToGrid w:val="0"/>
        <w:spacing w:line="240" w:lineRule="auto"/>
        <w:jc w:val="left"/>
        <w:rPr>
          <w:rFonts w:eastAsia="MS Mincho"/>
          <w:iCs/>
          <w:lang w:eastAsia="ja-JP"/>
        </w:rPr>
      </w:pPr>
      <w:r w:rsidRPr="008F437A">
        <w:rPr>
          <w:rFonts w:eastAsia="MS Mincho"/>
          <w:iCs/>
          <w:lang w:eastAsia="ja-JP"/>
        </w:rPr>
        <w:t>The common DCI is monitored in common search space.</w:t>
      </w:r>
    </w:p>
    <w:p w:rsidR="00B22D95" w:rsidRDefault="00B22D95" w:rsidP="00C74441">
      <w:pPr>
        <w:numPr>
          <w:ilvl w:val="1"/>
          <w:numId w:val="16"/>
        </w:numPr>
        <w:snapToGrid w:val="0"/>
        <w:spacing w:line="240" w:lineRule="auto"/>
        <w:jc w:val="left"/>
        <w:rPr>
          <w:rFonts w:eastAsia="MS Mincho"/>
          <w:iCs/>
          <w:lang w:eastAsia="ja-JP"/>
        </w:rPr>
      </w:pPr>
      <w:r>
        <w:rPr>
          <w:rFonts w:eastAsia="MS Mincho"/>
          <w:iCs/>
          <w:lang w:eastAsia="ja-JP"/>
        </w:rPr>
        <w:lastRenderedPageBreak/>
        <w:t>Alternative-2: Aperiodic ZP CSIRS, aperiodic</w:t>
      </w:r>
      <w:r w:rsidRPr="008F437A">
        <w:rPr>
          <w:rFonts w:eastAsia="MS Mincho"/>
          <w:iCs/>
          <w:lang w:eastAsia="ja-JP"/>
        </w:rPr>
        <w:t xml:space="preserve"> ZP CSI-RS resource signaling field is introduced in DL DCIs for all TMs.</w:t>
      </w:r>
    </w:p>
    <w:p w:rsidR="00B22D95" w:rsidRDefault="00B22D95" w:rsidP="00C74441">
      <w:pPr>
        <w:numPr>
          <w:ilvl w:val="1"/>
          <w:numId w:val="16"/>
        </w:numPr>
        <w:snapToGrid w:val="0"/>
        <w:spacing w:line="240" w:lineRule="auto"/>
        <w:jc w:val="left"/>
        <w:rPr>
          <w:rFonts w:eastAsia="MS Mincho"/>
          <w:iCs/>
          <w:lang w:eastAsia="ja-JP"/>
        </w:rPr>
      </w:pPr>
      <w:r>
        <w:rPr>
          <w:rFonts w:eastAsia="MS Mincho"/>
          <w:iCs/>
          <w:lang w:eastAsia="ja-JP"/>
        </w:rPr>
        <w:t>Alternative-3: Use the existing PQI states or increase the number of PQI states for TM10; no PDSCH RM solution for other TMs</w:t>
      </w:r>
    </w:p>
    <w:p w:rsidR="00B22D95" w:rsidRPr="008A0732" w:rsidRDefault="00B22D95" w:rsidP="00C74441">
      <w:pPr>
        <w:numPr>
          <w:ilvl w:val="2"/>
          <w:numId w:val="16"/>
        </w:numPr>
        <w:snapToGrid w:val="0"/>
        <w:spacing w:line="240" w:lineRule="auto"/>
        <w:jc w:val="left"/>
        <w:rPr>
          <w:rFonts w:eastAsia="MS Mincho"/>
          <w:iCs/>
          <w:lang w:eastAsia="ja-JP"/>
        </w:rPr>
      </w:pPr>
      <w:r>
        <w:rPr>
          <w:rFonts w:eastAsia="MS Mincho"/>
          <w:iCs/>
          <w:lang w:eastAsia="ja-JP"/>
        </w:rPr>
        <w:t>In this case, aperiodic ZP CSIRS resource is not defined</w:t>
      </w:r>
    </w:p>
    <w:p w:rsidR="00B22D95" w:rsidRDefault="00B22D95" w:rsidP="00C74441">
      <w:pPr>
        <w:numPr>
          <w:ilvl w:val="0"/>
          <w:numId w:val="16"/>
        </w:numPr>
        <w:snapToGrid w:val="0"/>
        <w:spacing w:line="240" w:lineRule="auto"/>
        <w:jc w:val="left"/>
        <w:rPr>
          <w:rFonts w:eastAsia="MS Mincho"/>
          <w:iCs/>
          <w:lang w:eastAsia="ja-JP"/>
        </w:rPr>
      </w:pPr>
      <w:r>
        <w:rPr>
          <w:rFonts w:eastAsia="MS Mincho"/>
          <w:iCs/>
          <w:lang w:eastAsia="ja-JP"/>
        </w:rPr>
        <w:t>Definition of Aperiodic ZP CSIRS:</w:t>
      </w:r>
    </w:p>
    <w:p w:rsidR="00B22D95" w:rsidRPr="008F437A" w:rsidRDefault="00B22D95" w:rsidP="00C74441">
      <w:pPr>
        <w:numPr>
          <w:ilvl w:val="1"/>
          <w:numId w:val="16"/>
        </w:numPr>
        <w:snapToGrid w:val="0"/>
        <w:spacing w:line="240" w:lineRule="auto"/>
        <w:jc w:val="left"/>
        <w:rPr>
          <w:rFonts w:eastAsia="MS Mincho"/>
          <w:iCs/>
          <w:lang w:eastAsia="ja-JP"/>
        </w:rPr>
      </w:pPr>
      <w:r w:rsidRPr="008F437A">
        <w:rPr>
          <w:rFonts w:eastAsia="MS Mincho"/>
          <w:iCs/>
          <w:lang w:eastAsia="ja-JP"/>
        </w:rPr>
        <w:t xml:space="preserve">For PDSCH rate matching on BF CSIRS due to </w:t>
      </w:r>
      <w:r>
        <w:rPr>
          <w:rFonts w:eastAsia="MS Mincho"/>
          <w:iCs/>
          <w:lang w:eastAsia="ja-JP"/>
        </w:rPr>
        <w:t>aperiodic CSI-RS and/or multi-shot CSI-RS, an aperiodic</w:t>
      </w:r>
      <w:r w:rsidRPr="008F437A">
        <w:rPr>
          <w:rFonts w:eastAsia="MS Mincho"/>
          <w:iCs/>
          <w:lang w:eastAsia="ja-JP"/>
        </w:rPr>
        <w:t xml:space="preserve"> ZP</w:t>
      </w:r>
      <w:r>
        <w:rPr>
          <w:rFonts w:eastAsia="MS Mincho"/>
          <w:iCs/>
          <w:lang w:eastAsia="ja-JP"/>
        </w:rPr>
        <w:t xml:space="preserve"> CSIRS resource is indicated</w:t>
      </w:r>
      <w:r w:rsidRPr="008F437A">
        <w:rPr>
          <w:rFonts w:eastAsia="MS Mincho"/>
          <w:iCs/>
          <w:lang w:eastAsia="ja-JP"/>
        </w:rPr>
        <w:t xml:space="preserve">. </w:t>
      </w:r>
    </w:p>
    <w:p w:rsidR="00B22D95" w:rsidRPr="008F437A" w:rsidRDefault="00B22D95" w:rsidP="00C74441">
      <w:pPr>
        <w:numPr>
          <w:ilvl w:val="2"/>
          <w:numId w:val="16"/>
        </w:numPr>
        <w:snapToGrid w:val="0"/>
        <w:spacing w:line="240" w:lineRule="auto"/>
        <w:jc w:val="left"/>
        <w:rPr>
          <w:rFonts w:eastAsia="MS Mincho"/>
          <w:iCs/>
          <w:lang w:eastAsia="ja-JP"/>
        </w:rPr>
      </w:pPr>
      <w:r>
        <w:rPr>
          <w:rFonts w:eastAsia="MS Mincho"/>
          <w:iCs/>
          <w:lang w:eastAsia="ja-JP"/>
        </w:rPr>
        <w:t xml:space="preserve">Aperiodic </w:t>
      </w:r>
      <w:r w:rsidRPr="008F437A">
        <w:rPr>
          <w:rFonts w:eastAsia="MS Mincho"/>
          <w:iCs/>
          <w:lang w:eastAsia="ja-JP"/>
        </w:rPr>
        <w:t xml:space="preserve">ZP CSIRS resource configuration is defined without </w:t>
      </w:r>
      <w:r>
        <w:rPr>
          <w:rFonts w:eastAsia="MS Mincho"/>
          <w:iCs/>
          <w:lang w:eastAsia="ja-JP"/>
        </w:rPr>
        <w:t>S</w:t>
      </w:r>
      <w:r w:rsidRPr="008F437A">
        <w:rPr>
          <w:rFonts w:eastAsia="MS Mincho"/>
          <w:iCs/>
          <w:lang w:eastAsia="ja-JP"/>
        </w:rPr>
        <w:t>ubframe_config</w:t>
      </w:r>
    </w:p>
    <w:p w:rsidR="00B22D95" w:rsidRPr="00EC6F9F" w:rsidRDefault="00B22D95" w:rsidP="00C74441">
      <w:pPr>
        <w:numPr>
          <w:ilvl w:val="2"/>
          <w:numId w:val="16"/>
        </w:numPr>
        <w:snapToGrid w:val="0"/>
        <w:spacing w:line="240" w:lineRule="auto"/>
        <w:jc w:val="left"/>
        <w:rPr>
          <w:rFonts w:eastAsia="MS Mincho"/>
          <w:iCs/>
          <w:lang w:eastAsia="ja-JP"/>
        </w:rPr>
      </w:pPr>
      <w:r w:rsidRPr="008F437A">
        <w:rPr>
          <w:rFonts w:eastAsia="MS Mincho"/>
          <w:iCs/>
          <w:lang w:eastAsia="ja-JP"/>
        </w:rPr>
        <w:t xml:space="preserve">UE conducts PDSCH rate matching on </w:t>
      </w:r>
      <w:r>
        <w:rPr>
          <w:rFonts w:eastAsia="MS Mincho"/>
          <w:iCs/>
          <w:lang w:eastAsia="ja-JP"/>
        </w:rPr>
        <w:t xml:space="preserve">aperiodic </w:t>
      </w:r>
      <w:r w:rsidRPr="008F437A">
        <w:rPr>
          <w:rFonts w:eastAsia="MS Mincho"/>
          <w:iCs/>
          <w:lang w:eastAsia="ja-JP"/>
        </w:rPr>
        <w:t>ZP CSIRS at the subframe when the DCI is signaled.</w:t>
      </w:r>
    </w:p>
    <w:p w:rsidR="00B22D95" w:rsidRPr="00FB1BF6" w:rsidRDefault="00B22D95" w:rsidP="00C74441">
      <w:pPr>
        <w:snapToGrid w:val="0"/>
        <w:spacing w:line="240" w:lineRule="auto"/>
        <w:outlineLvl w:val="0"/>
        <w:rPr>
          <w:rFonts w:eastAsia="MS Mincho"/>
          <w:b/>
          <w:iCs/>
          <w:u w:val="single"/>
          <w:lang w:eastAsia="ja-JP"/>
        </w:rPr>
      </w:pPr>
      <w:r w:rsidRPr="00E60FFE">
        <w:rPr>
          <w:rFonts w:eastAsia="MS Mincho"/>
          <w:b/>
          <w:iCs/>
          <w:highlight w:val="green"/>
          <w:u w:val="single"/>
          <w:lang w:eastAsia="ja-JP"/>
        </w:rPr>
        <w:t>Agreement</w:t>
      </w:r>
      <w:r>
        <w:rPr>
          <w:rFonts w:eastAsia="MS Mincho"/>
          <w:b/>
          <w:iCs/>
          <w:u w:val="single"/>
          <w:lang w:eastAsia="ja-JP"/>
        </w:rPr>
        <w:t>:</w:t>
      </w:r>
    </w:p>
    <w:p w:rsidR="00B22D95" w:rsidRDefault="00B22D95" w:rsidP="00C74441">
      <w:pPr>
        <w:numPr>
          <w:ilvl w:val="0"/>
          <w:numId w:val="17"/>
        </w:numPr>
        <w:snapToGrid w:val="0"/>
        <w:spacing w:line="240" w:lineRule="auto"/>
        <w:jc w:val="left"/>
        <w:rPr>
          <w:rFonts w:eastAsia="MS Mincho"/>
          <w:iCs/>
          <w:lang w:eastAsia="ja-JP"/>
        </w:rPr>
      </w:pPr>
      <w:r>
        <w:rPr>
          <w:rFonts w:eastAsia="MS Mincho"/>
          <w:iCs/>
          <w:lang w:eastAsia="ja-JP"/>
        </w:rPr>
        <w:t>Decide the need for</w:t>
      </w:r>
      <w:r w:rsidRPr="00D5616D">
        <w:rPr>
          <w:rFonts w:eastAsia="MS Mincho"/>
          <w:iCs/>
          <w:lang w:eastAsia="ja-JP"/>
        </w:rPr>
        <w:t xml:space="preserve"> QCL indication on DMRS to </w:t>
      </w:r>
      <w:r>
        <w:rPr>
          <w:rFonts w:eastAsia="MS Mincho"/>
          <w:iCs/>
          <w:lang w:eastAsia="ja-JP"/>
        </w:rPr>
        <w:t xml:space="preserve">aperiodic and/or multi-shot CSI-RS </w:t>
      </w:r>
      <w:r w:rsidRPr="00D5616D">
        <w:rPr>
          <w:rFonts w:eastAsia="MS Mincho"/>
          <w:iCs/>
          <w:lang w:eastAsia="ja-JP"/>
        </w:rPr>
        <w:t>NZP CSIRS</w:t>
      </w:r>
      <w:r>
        <w:rPr>
          <w:rFonts w:eastAsia="MS Mincho"/>
          <w:iCs/>
          <w:lang w:eastAsia="ja-JP"/>
        </w:rPr>
        <w:t xml:space="preserve"> (TBD RAN1#86bis)</w:t>
      </w:r>
    </w:p>
    <w:p w:rsidR="00B22D95" w:rsidRPr="00D5616D" w:rsidRDefault="00B22D95" w:rsidP="00C74441">
      <w:pPr>
        <w:numPr>
          <w:ilvl w:val="0"/>
          <w:numId w:val="17"/>
        </w:numPr>
        <w:snapToGrid w:val="0"/>
        <w:spacing w:line="240" w:lineRule="auto"/>
        <w:jc w:val="left"/>
        <w:rPr>
          <w:rFonts w:eastAsia="MS Mincho"/>
          <w:iCs/>
          <w:lang w:eastAsia="ja-JP"/>
        </w:rPr>
      </w:pPr>
      <w:r>
        <w:rPr>
          <w:rFonts w:eastAsia="MS Mincho"/>
          <w:iCs/>
          <w:lang w:eastAsia="ja-JP"/>
        </w:rPr>
        <w:t>If needed</w:t>
      </w:r>
      <w:r w:rsidRPr="00D5616D">
        <w:rPr>
          <w:rFonts w:eastAsia="MS Mincho"/>
          <w:iCs/>
          <w:lang w:eastAsia="ja-JP"/>
        </w:rPr>
        <w:t xml:space="preserve">, </w:t>
      </w:r>
      <w:r>
        <w:rPr>
          <w:rFonts w:eastAsia="MS Mincho"/>
          <w:iCs/>
          <w:lang w:eastAsia="ja-JP"/>
        </w:rPr>
        <w:t xml:space="preserve">at least one solution is to be selected from </w:t>
      </w:r>
      <w:r w:rsidRPr="00D5616D">
        <w:rPr>
          <w:rFonts w:eastAsia="MS Mincho"/>
          <w:iCs/>
          <w:lang w:eastAsia="ja-JP"/>
        </w:rPr>
        <w:t xml:space="preserve">the following alternatives </w:t>
      </w:r>
      <w:r>
        <w:rPr>
          <w:rFonts w:eastAsia="MS Mincho"/>
          <w:iCs/>
          <w:lang w:eastAsia="ja-JP"/>
        </w:rPr>
        <w:t>(TBD RAN1#86bis)</w:t>
      </w:r>
    </w:p>
    <w:p w:rsidR="00B22D95" w:rsidRDefault="00B22D95" w:rsidP="00C74441">
      <w:pPr>
        <w:numPr>
          <w:ilvl w:val="1"/>
          <w:numId w:val="17"/>
        </w:numPr>
        <w:snapToGrid w:val="0"/>
        <w:spacing w:line="240" w:lineRule="auto"/>
        <w:jc w:val="left"/>
        <w:rPr>
          <w:rFonts w:eastAsia="MS Mincho"/>
          <w:iCs/>
          <w:lang w:eastAsia="ja-JP"/>
        </w:rPr>
      </w:pPr>
      <w:r w:rsidRPr="00D5616D">
        <w:rPr>
          <w:rFonts w:eastAsia="MS Mincho"/>
          <w:iCs/>
          <w:lang w:eastAsia="ja-JP"/>
        </w:rPr>
        <w:t xml:space="preserve">Alt 1: UE is not expected that </w:t>
      </w:r>
      <w:r>
        <w:rPr>
          <w:rFonts w:eastAsia="MS Mincho"/>
          <w:iCs/>
          <w:lang w:eastAsia="ja-JP"/>
        </w:rPr>
        <w:t xml:space="preserve">aperiodic and/or multi-shot </w:t>
      </w:r>
      <w:r w:rsidRPr="00D5616D">
        <w:rPr>
          <w:rFonts w:eastAsia="MS Mincho"/>
          <w:iCs/>
          <w:lang w:eastAsia="ja-JP"/>
        </w:rPr>
        <w:t>NZP CSIRS is indicated in PQI for QCL purpose with DMRS.</w:t>
      </w:r>
    </w:p>
    <w:p w:rsidR="00B22D95" w:rsidRDefault="00B22D95" w:rsidP="00C74441">
      <w:pPr>
        <w:numPr>
          <w:ilvl w:val="1"/>
          <w:numId w:val="17"/>
        </w:numPr>
        <w:snapToGrid w:val="0"/>
        <w:spacing w:line="240" w:lineRule="auto"/>
        <w:jc w:val="left"/>
        <w:rPr>
          <w:rFonts w:eastAsia="MS Mincho"/>
          <w:iCs/>
          <w:lang w:eastAsia="ja-JP"/>
        </w:rPr>
      </w:pPr>
      <w:r>
        <w:rPr>
          <w:rFonts w:eastAsia="MS Mincho"/>
          <w:iCs/>
          <w:lang w:eastAsia="ja-JP"/>
        </w:rPr>
        <w:t>Alt 2</w:t>
      </w:r>
      <w:r w:rsidRPr="00D5616D">
        <w:rPr>
          <w:rFonts w:eastAsia="MS Mincho"/>
          <w:iCs/>
          <w:lang w:eastAsia="ja-JP"/>
        </w:rPr>
        <w:t xml:space="preserve">: </w:t>
      </w:r>
      <w:r>
        <w:rPr>
          <w:rFonts w:eastAsia="MS Mincho"/>
          <w:iCs/>
          <w:lang w:eastAsia="ja-JP"/>
        </w:rPr>
        <w:t>aperiodic</w:t>
      </w:r>
      <w:r w:rsidRPr="00D5616D">
        <w:rPr>
          <w:rFonts w:eastAsia="MS Mincho"/>
          <w:iCs/>
          <w:lang w:eastAsia="ja-JP"/>
        </w:rPr>
        <w:t xml:space="preserve"> </w:t>
      </w:r>
      <w:r>
        <w:rPr>
          <w:rFonts w:eastAsia="MS Mincho"/>
          <w:iCs/>
          <w:lang w:eastAsia="ja-JP"/>
        </w:rPr>
        <w:t xml:space="preserve">and/or multi-shot </w:t>
      </w:r>
      <w:r w:rsidRPr="00D5616D">
        <w:rPr>
          <w:rFonts w:eastAsia="MS Mincho"/>
          <w:iCs/>
          <w:lang w:eastAsia="ja-JP"/>
        </w:rPr>
        <w:t>NZP CSIRS can be indicated in PQI for QCL purpose, a</w:t>
      </w:r>
      <w:r>
        <w:rPr>
          <w:rFonts w:eastAsia="MS Mincho"/>
          <w:iCs/>
          <w:lang w:eastAsia="ja-JP"/>
        </w:rPr>
        <w:t>nd follow legacy QCL assumption</w:t>
      </w:r>
    </w:p>
    <w:p w:rsidR="00B22D95" w:rsidRDefault="00B22D95" w:rsidP="00C74441">
      <w:pPr>
        <w:numPr>
          <w:ilvl w:val="2"/>
          <w:numId w:val="17"/>
        </w:numPr>
        <w:snapToGrid w:val="0"/>
        <w:spacing w:line="240" w:lineRule="auto"/>
        <w:jc w:val="left"/>
        <w:rPr>
          <w:rFonts w:eastAsia="MS Mincho"/>
          <w:iCs/>
          <w:lang w:eastAsia="ja-JP"/>
        </w:rPr>
      </w:pPr>
      <w:r>
        <w:rPr>
          <w:rFonts w:eastAsia="MS Mincho"/>
          <w:iCs/>
          <w:lang w:eastAsia="ja-JP"/>
        </w:rPr>
        <w:t>Periodic NZP CSI-RS can also be indicated for QCL purpose</w:t>
      </w:r>
    </w:p>
    <w:p w:rsidR="00063F29" w:rsidRPr="00B22D95" w:rsidRDefault="00B22D95" w:rsidP="00C74441">
      <w:pPr>
        <w:snapToGrid w:val="0"/>
        <w:spacing w:line="240" w:lineRule="auto"/>
        <w:rPr>
          <w:szCs w:val="20"/>
        </w:rPr>
      </w:pPr>
      <w:r>
        <w:rPr>
          <w:rFonts w:hint="eastAsia"/>
          <w:szCs w:val="20"/>
        </w:rPr>
        <w:t>In this contribution, we discuss some remaining issues of A-CSI-RS including detailed signaling design, rate matching, QCL and so on.</w:t>
      </w:r>
    </w:p>
    <w:p w:rsidR="000A72E1" w:rsidRDefault="0066683D" w:rsidP="00D451EE">
      <w:pPr>
        <w:numPr>
          <w:ilvl w:val="0"/>
          <w:numId w:val="1"/>
        </w:numPr>
        <w:spacing w:before="120" w:line="240" w:lineRule="auto"/>
        <w:ind w:left="357" w:hanging="357"/>
        <w:rPr>
          <w:b/>
          <w:sz w:val="24"/>
          <w:szCs w:val="24"/>
        </w:rPr>
      </w:pPr>
      <w:r>
        <w:rPr>
          <w:rFonts w:hint="eastAsia"/>
          <w:b/>
          <w:sz w:val="24"/>
          <w:szCs w:val="24"/>
        </w:rPr>
        <w:t>Discussion</w:t>
      </w:r>
      <w:r w:rsidR="003564CD">
        <w:rPr>
          <w:rFonts w:hint="eastAsia"/>
          <w:b/>
          <w:sz w:val="24"/>
          <w:szCs w:val="24"/>
        </w:rPr>
        <w:t xml:space="preserve"> on</w:t>
      </w:r>
      <w:r w:rsidR="00C50729">
        <w:rPr>
          <w:rFonts w:hint="eastAsia"/>
          <w:b/>
          <w:sz w:val="24"/>
          <w:szCs w:val="24"/>
        </w:rPr>
        <w:t xml:space="preserve"> </w:t>
      </w:r>
      <w:r w:rsidR="000A72E1">
        <w:rPr>
          <w:rFonts w:hint="eastAsia"/>
          <w:b/>
          <w:sz w:val="24"/>
          <w:szCs w:val="24"/>
        </w:rPr>
        <w:t>the remaining issues for aperiodic CSI-RS</w:t>
      </w:r>
    </w:p>
    <w:p w:rsidR="00D451EE" w:rsidRPr="00AC1DB1" w:rsidRDefault="00C25F77" w:rsidP="000A72E1">
      <w:pPr>
        <w:spacing w:before="120" w:line="240" w:lineRule="auto"/>
        <w:rPr>
          <w:b/>
          <w:sz w:val="24"/>
          <w:szCs w:val="24"/>
          <w:u w:val="single"/>
        </w:rPr>
      </w:pPr>
      <w:r w:rsidRPr="00AC1DB1">
        <w:rPr>
          <w:rFonts w:hint="eastAsia"/>
          <w:b/>
          <w:sz w:val="24"/>
          <w:szCs w:val="24"/>
          <w:u w:val="single"/>
        </w:rPr>
        <w:t>S</w:t>
      </w:r>
      <w:r w:rsidR="00B22D95" w:rsidRPr="00AC1DB1">
        <w:rPr>
          <w:rFonts w:hint="eastAsia"/>
          <w:b/>
          <w:sz w:val="24"/>
          <w:szCs w:val="24"/>
          <w:u w:val="single"/>
        </w:rPr>
        <w:t>ignaling design</w:t>
      </w:r>
    </w:p>
    <w:p w:rsidR="006C7990" w:rsidRDefault="0081591A" w:rsidP="00493C58">
      <w:pPr>
        <w:spacing w:before="120"/>
        <w:rPr>
          <w:szCs w:val="20"/>
        </w:rPr>
      </w:pPr>
      <w:r>
        <w:rPr>
          <w:rFonts w:hint="eastAsia"/>
          <w:szCs w:val="20"/>
        </w:rPr>
        <w:t xml:space="preserve">In the current framework for the </w:t>
      </w:r>
      <w:r w:rsidR="00194DFA">
        <w:rPr>
          <w:rFonts w:hint="eastAsia"/>
          <w:szCs w:val="20"/>
        </w:rPr>
        <w:t xml:space="preserve">aperiodic CSI-RS, N </w:t>
      </w:r>
      <w:r w:rsidR="00C92034">
        <w:rPr>
          <w:rFonts w:hint="eastAsia"/>
          <w:szCs w:val="20"/>
        </w:rPr>
        <w:t xml:space="preserve">CSI-RS resources are </w:t>
      </w:r>
      <w:r w:rsidR="000B0C47">
        <w:rPr>
          <w:rFonts w:hint="eastAsia"/>
          <w:szCs w:val="20"/>
        </w:rPr>
        <w:t>activated</w:t>
      </w:r>
      <w:r w:rsidR="004F1255">
        <w:rPr>
          <w:rFonts w:hint="eastAsia"/>
          <w:szCs w:val="20"/>
        </w:rPr>
        <w:t>/released</w:t>
      </w:r>
      <w:r w:rsidR="000B0C47">
        <w:rPr>
          <w:rFonts w:hint="eastAsia"/>
          <w:szCs w:val="20"/>
        </w:rPr>
        <w:t xml:space="preserve"> from K configured </w:t>
      </w:r>
      <w:r w:rsidR="00A77EEB">
        <w:rPr>
          <w:rFonts w:hint="eastAsia"/>
          <w:szCs w:val="20"/>
        </w:rPr>
        <w:t xml:space="preserve">resources to monitor the </w:t>
      </w:r>
      <w:r w:rsidR="00137C2C">
        <w:rPr>
          <w:rFonts w:hint="eastAsia"/>
          <w:szCs w:val="20"/>
        </w:rPr>
        <w:t xml:space="preserve">potential </w:t>
      </w:r>
      <w:r w:rsidR="00A77EEB">
        <w:rPr>
          <w:rFonts w:hint="eastAsia"/>
          <w:szCs w:val="20"/>
        </w:rPr>
        <w:t>RS resources</w:t>
      </w:r>
      <w:r w:rsidR="005610ED">
        <w:rPr>
          <w:rFonts w:hint="eastAsia"/>
          <w:szCs w:val="20"/>
        </w:rPr>
        <w:t xml:space="preserve">. </w:t>
      </w:r>
      <w:r w:rsidR="0061177B">
        <w:rPr>
          <w:rFonts w:hint="eastAsia"/>
          <w:szCs w:val="20"/>
        </w:rPr>
        <w:t>As shown in the previous</w:t>
      </w:r>
      <w:r w:rsidR="005058A2">
        <w:rPr>
          <w:rFonts w:hint="eastAsia"/>
          <w:szCs w:val="20"/>
        </w:rPr>
        <w:t xml:space="preserve"> section, t</w:t>
      </w:r>
      <w:r w:rsidR="004F1255">
        <w:rPr>
          <w:rFonts w:hint="eastAsia"/>
          <w:szCs w:val="20"/>
        </w:rPr>
        <w:t xml:space="preserve">wo alternatives are proposed for the signaling of </w:t>
      </w:r>
      <w:r w:rsidR="00C60D5D">
        <w:rPr>
          <w:rFonts w:hint="eastAsia"/>
          <w:szCs w:val="20"/>
        </w:rPr>
        <w:t>activation/release</w:t>
      </w:r>
      <w:r w:rsidR="004E3E61">
        <w:rPr>
          <w:rFonts w:hint="eastAsia"/>
          <w:szCs w:val="20"/>
        </w:rPr>
        <w:t xml:space="preserve">. </w:t>
      </w:r>
      <w:r w:rsidR="008B2F79">
        <w:rPr>
          <w:rFonts w:hint="eastAsia"/>
          <w:szCs w:val="20"/>
        </w:rPr>
        <w:t xml:space="preserve">Alt-1 is a more dynamic </w:t>
      </w:r>
      <w:r w:rsidR="005C39C3">
        <w:rPr>
          <w:rFonts w:hint="eastAsia"/>
          <w:szCs w:val="20"/>
        </w:rPr>
        <w:t xml:space="preserve">and flexible solution with </w:t>
      </w:r>
      <w:r w:rsidR="006C7C9B">
        <w:rPr>
          <w:rFonts w:hint="eastAsia"/>
          <w:szCs w:val="20"/>
        </w:rPr>
        <w:t>activation</w:t>
      </w:r>
      <w:r w:rsidR="005330E9">
        <w:rPr>
          <w:rFonts w:hint="eastAsia"/>
          <w:szCs w:val="20"/>
        </w:rPr>
        <w:t>/release</w:t>
      </w:r>
      <w:r w:rsidR="006C7C9B">
        <w:rPr>
          <w:rFonts w:hint="eastAsia"/>
          <w:szCs w:val="20"/>
        </w:rPr>
        <w:t xml:space="preserve"> signaling in</w:t>
      </w:r>
      <w:r w:rsidR="00501C7A">
        <w:rPr>
          <w:rFonts w:hint="eastAsia"/>
          <w:szCs w:val="20"/>
        </w:rPr>
        <w:t>dicated in DCI. On the other hand, Alt-2 is a simpler</w:t>
      </w:r>
      <w:r w:rsidR="00B047CF">
        <w:rPr>
          <w:rFonts w:hint="eastAsia"/>
          <w:szCs w:val="20"/>
        </w:rPr>
        <w:t xml:space="preserve"> design causing less DCI overhead with activation/release signaling contained in MAC CE.</w:t>
      </w:r>
      <w:r w:rsidR="00B518CA">
        <w:rPr>
          <w:rFonts w:hint="eastAsia"/>
          <w:szCs w:val="20"/>
        </w:rPr>
        <w:t xml:space="preserve"> The intention of the activation/release </w:t>
      </w:r>
      <w:r w:rsidR="003F2C50">
        <w:rPr>
          <w:rFonts w:hint="eastAsia"/>
          <w:szCs w:val="20"/>
        </w:rPr>
        <w:t xml:space="preserve">procedure is to </w:t>
      </w:r>
      <w:r w:rsidR="00137C2C">
        <w:rPr>
          <w:rFonts w:hint="eastAsia"/>
          <w:szCs w:val="20"/>
        </w:rPr>
        <w:t xml:space="preserve">let the UE know about the potential </w:t>
      </w:r>
      <w:r w:rsidR="00A515D0">
        <w:rPr>
          <w:rFonts w:hint="eastAsia"/>
          <w:szCs w:val="20"/>
        </w:rPr>
        <w:t>RS locations so that some pre-processing can be implemented to</w:t>
      </w:r>
      <w:r w:rsidR="00BA632D">
        <w:rPr>
          <w:rFonts w:hint="eastAsia"/>
          <w:szCs w:val="20"/>
        </w:rPr>
        <w:t xml:space="preserve"> remit the UE design </w:t>
      </w:r>
      <w:r w:rsidR="00BA632D">
        <w:rPr>
          <w:szCs w:val="20"/>
        </w:rPr>
        <w:t>complexity</w:t>
      </w:r>
      <w:r w:rsidR="00BA632D">
        <w:rPr>
          <w:rFonts w:hint="eastAsia"/>
          <w:szCs w:val="20"/>
        </w:rPr>
        <w:t xml:space="preserve"> caused by</w:t>
      </w:r>
      <w:r w:rsidR="00A515D0">
        <w:rPr>
          <w:rFonts w:hint="eastAsia"/>
          <w:szCs w:val="20"/>
        </w:rPr>
        <w:t xml:space="preserve"> </w:t>
      </w:r>
      <w:r w:rsidR="00BA632D">
        <w:rPr>
          <w:rFonts w:hint="eastAsia"/>
          <w:szCs w:val="20"/>
        </w:rPr>
        <w:t>dynamic triggering.</w:t>
      </w:r>
      <w:r w:rsidR="00B85E37">
        <w:rPr>
          <w:rFonts w:hint="eastAsia"/>
          <w:szCs w:val="20"/>
        </w:rPr>
        <w:t xml:space="preserve"> </w:t>
      </w:r>
      <w:r w:rsidR="00E53C00">
        <w:rPr>
          <w:rFonts w:hint="eastAsia"/>
          <w:szCs w:val="20"/>
        </w:rPr>
        <w:t xml:space="preserve">Hence both Alt.1 and Alt.2 </w:t>
      </w:r>
      <w:r w:rsidR="0061177B">
        <w:rPr>
          <w:rFonts w:hint="eastAsia"/>
          <w:szCs w:val="20"/>
        </w:rPr>
        <w:t xml:space="preserve">can </w:t>
      </w:r>
      <w:r w:rsidR="00E12EB6">
        <w:rPr>
          <w:rFonts w:hint="eastAsia"/>
          <w:szCs w:val="20"/>
        </w:rPr>
        <w:t xml:space="preserve">reach this target. </w:t>
      </w:r>
      <w:r w:rsidR="00EE7FBB">
        <w:rPr>
          <w:rFonts w:hint="eastAsia"/>
          <w:szCs w:val="20"/>
        </w:rPr>
        <w:t xml:space="preserve">However, Alt.2 is a more simpler solution with less overhead in DCI and less impact on RAN1 spec. </w:t>
      </w:r>
      <w:r w:rsidR="00CA0AAF">
        <w:rPr>
          <w:rFonts w:hint="eastAsia"/>
          <w:szCs w:val="20"/>
        </w:rPr>
        <w:t>Therefore, we prefer A</w:t>
      </w:r>
      <w:r w:rsidR="00CA0AAF">
        <w:rPr>
          <w:szCs w:val="20"/>
        </w:rPr>
        <w:t>l</w:t>
      </w:r>
      <w:r w:rsidR="00CA0AAF">
        <w:rPr>
          <w:rFonts w:hint="eastAsia"/>
          <w:szCs w:val="20"/>
        </w:rPr>
        <w:t>t</w:t>
      </w:r>
      <w:r w:rsidR="00904450">
        <w:rPr>
          <w:rFonts w:hint="eastAsia"/>
          <w:szCs w:val="20"/>
        </w:rPr>
        <w:t>. 2</w:t>
      </w:r>
      <w:r w:rsidR="006C7990">
        <w:rPr>
          <w:rFonts w:hint="eastAsia"/>
          <w:szCs w:val="20"/>
        </w:rPr>
        <w:t xml:space="preserve"> to carry the activation/release signaling and the indication of N selected resources.</w:t>
      </w:r>
      <w:r w:rsidR="00057D99">
        <w:rPr>
          <w:rFonts w:hint="eastAsia"/>
          <w:szCs w:val="20"/>
        </w:rPr>
        <w:t xml:space="preserve"> Regarding the triggering signaling of the A-CSI-RS, the triggering of A-CSI can be reused carry this information. However, the UE needs to be informed dynamically which resource out of N resources should be triggered. Moreover, the </w:t>
      </w:r>
      <w:r w:rsidR="00057D99">
        <w:rPr>
          <w:szCs w:val="20"/>
        </w:rPr>
        <w:t>signaling</w:t>
      </w:r>
      <w:r w:rsidR="00057D99">
        <w:rPr>
          <w:rFonts w:hint="eastAsia"/>
          <w:szCs w:val="20"/>
        </w:rPr>
        <w:t xml:space="preserve"> of triggering A-CSI-RS need to let the UE distinguish from the triggering of A-CSI for P-CSI-RS. Hence additional fields in DCI should be introduced to carry the information of selected A-CSI-RS resource.</w:t>
      </w:r>
    </w:p>
    <w:p w:rsidR="00851624" w:rsidRPr="004D0C17" w:rsidRDefault="00725E4E" w:rsidP="00493C58">
      <w:pPr>
        <w:spacing w:before="120"/>
        <w:rPr>
          <w:b/>
          <w:i/>
          <w:szCs w:val="20"/>
        </w:rPr>
      </w:pPr>
      <w:r w:rsidRPr="004D0C17">
        <w:rPr>
          <w:rFonts w:hint="eastAsia"/>
          <w:b/>
          <w:i/>
          <w:szCs w:val="20"/>
        </w:rPr>
        <w:t>Proposal</w:t>
      </w:r>
      <w:r w:rsidR="000E6E98" w:rsidRPr="004D0C17">
        <w:rPr>
          <w:rFonts w:hint="eastAsia"/>
          <w:b/>
          <w:i/>
          <w:szCs w:val="20"/>
        </w:rPr>
        <w:t xml:space="preserve"> 1</w:t>
      </w:r>
      <w:r w:rsidRPr="004D0C17">
        <w:rPr>
          <w:rFonts w:hint="eastAsia"/>
          <w:b/>
          <w:i/>
          <w:szCs w:val="20"/>
        </w:rPr>
        <w:t xml:space="preserve">: </w:t>
      </w:r>
      <w:r w:rsidRPr="00AE27BD">
        <w:rPr>
          <w:rFonts w:hint="eastAsia"/>
          <w:i/>
          <w:szCs w:val="20"/>
        </w:rPr>
        <w:t xml:space="preserve">Use </w:t>
      </w:r>
      <w:r w:rsidR="00904450" w:rsidRPr="00AE27BD">
        <w:rPr>
          <w:rFonts w:hint="eastAsia"/>
          <w:i/>
          <w:szCs w:val="20"/>
        </w:rPr>
        <w:t>MAC CE</w:t>
      </w:r>
      <w:r w:rsidRPr="00AE27BD">
        <w:rPr>
          <w:rFonts w:hint="eastAsia"/>
          <w:i/>
          <w:szCs w:val="20"/>
        </w:rPr>
        <w:t xml:space="preserve"> to carry the activation/release signaling and the indication of N selected resources for aperiodic CSI-RS.</w:t>
      </w:r>
    </w:p>
    <w:p w:rsidR="00057D99" w:rsidRPr="004D0C17" w:rsidRDefault="00057D99" w:rsidP="00493C58">
      <w:pPr>
        <w:spacing w:before="120"/>
        <w:rPr>
          <w:b/>
          <w:i/>
          <w:szCs w:val="20"/>
        </w:rPr>
      </w:pPr>
      <w:r w:rsidRPr="004D0C17">
        <w:rPr>
          <w:rFonts w:hint="eastAsia"/>
          <w:b/>
          <w:i/>
          <w:szCs w:val="20"/>
        </w:rPr>
        <w:lastRenderedPageBreak/>
        <w:t>Proposal</w:t>
      </w:r>
      <w:r w:rsidR="000E6E98" w:rsidRPr="004D0C17">
        <w:rPr>
          <w:rFonts w:hint="eastAsia"/>
          <w:b/>
          <w:i/>
          <w:szCs w:val="20"/>
        </w:rPr>
        <w:t xml:space="preserve"> 2</w:t>
      </w:r>
      <w:r w:rsidRPr="004D0C17">
        <w:rPr>
          <w:rFonts w:hint="eastAsia"/>
          <w:b/>
          <w:i/>
          <w:szCs w:val="20"/>
        </w:rPr>
        <w:t xml:space="preserve">: </w:t>
      </w:r>
      <w:r w:rsidRPr="00AE27BD">
        <w:rPr>
          <w:rFonts w:hint="eastAsia"/>
          <w:i/>
          <w:szCs w:val="20"/>
        </w:rPr>
        <w:t>Use additional fields in DCI should be introduced to carry the information of the triggered A-CSI-RS resource from N activated resources.</w:t>
      </w:r>
    </w:p>
    <w:p w:rsidR="00A730FF" w:rsidRPr="00AC1DB1" w:rsidRDefault="00B22D95" w:rsidP="00C25F77">
      <w:pPr>
        <w:spacing w:before="120" w:line="240" w:lineRule="auto"/>
        <w:rPr>
          <w:b/>
          <w:sz w:val="24"/>
          <w:szCs w:val="24"/>
          <w:u w:val="single"/>
        </w:rPr>
      </w:pPr>
      <w:r w:rsidRPr="00AC1DB1">
        <w:rPr>
          <w:rFonts w:hint="eastAsia"/>
          <w:b/>
          <w:sz w:val="24"/>
          <w:szCs w:val="24"/>
          <w:u w:val="single"/>
        </w:rPr>
        <w:t>Rate matching issues</w:t>
      </w:r>
    </w:p>
    <w:p w:rsidR="00B22D95" w:rsidRDefault="009F3EAA" w:rsidP="00C25F77">
      <w:pPr>
        <w:rPr>
          <w:szCs w:val="20"/>
          <w:lang w:val="en-GB"/>
        </w:rPr>
      </w:pPr>
      <w:r>
        <w:rPr>
          <w:rFonts w:hint="eastAsia"/>
          <w:szCs w:val="20"/>
          <w:lang w:val="en-GB"/>
        </w:rPr>
        <w:t>For aperiodic CSI-RS, rate matching</w:t>
      </w:r>
      <w:r w:rsidR="00864FE4">
        <w:rPr>
          <w:rFonts w:hint="eastAsia"/>
          <w:szCs w:val="20"/>
          <w:lang w:val="en-GB"/>
        </w:rPr>
        <w:t xml:space="preserve"> should be more flexible since the A-CSI-RS res</w:t>
      </w:r>
      <w:r w:rsidR="00E3354E">
        <w:rPr>
          <w:rFonts w:hint="eastAsia"/>
          <w:szCs w:val="20"/>
          <w:lang w:val="en-GB"/>
        </w:rPr>
        <w:t>ource is more dynamic t</w:t>
      </w:r>
      <w:r w:rsidR="00E346A8">
        <w:rPr>
          <w:rFonts w:hint="eastAsia"/>
          <w:szCs w:val="20"/>
          <w:lang w:val="en-GB"/>
        </w:rPr>
        <w:t xml:space="preserve">han the period CSI-RS resource. </w:t>
      </w:r>
      <w:r w:rsidR="00D124C9">
        <w:rPr>
          <w:rFonts w:hint="eastAsia"/>
          <w:szCs w:val="20"/>
          <w:lang w:val="en-GB"/>
        </w:rPr>
        <w:t xml:space="preserve">In the agreement on rate matching of RAN1#86, all the three alternatives use DCI to indicate rate matching. </w:t>
      </w:r>
      <w:r w:rsidR="00E346A8">
        <w:rPr>
          <w:rFonts w:hint="eastAsia"/>
          <w:szCs w:val="20"/>
          <w:lang w:val="en-GB"/>
        </w:rPr>
        <w:t xml:space="preserve">If rate matching is indicated through DCI, both </w:t>
      </w:r>
      <w:r w:rsidR="00E346A8">
        <w:rPr>
          <w:szCs w:val="20"/>
          <w:lang w:val="en-GB"/>
        </w:rPr>
        <w:t>signalling</w:t>
      </w:r>
      <w:r w:rsidR="00E346A8">
        <w:rPr>
          <w:rFonts w:hint="eastAsia"/>
          <w:szCs w:val="20"/>
          <w:lang w:val="en-GB"/>
        </w:rPr>
        <w:t xml:space="preserve"> overhead and </w:t>
      </w:r>
      <w:r w:rsidR="00E346A8">
        <w:rPr>
          <w:szCs w:val="20"/>
          <w:lang w:val="en-GB"/>
        </w:rPr>
        <w:t>f</w:t>
      </w:r>
      <w:r w:rsidR="00E346A8">
        <w:rPr>
          <w:rFonts w:hint="eastAsia"/>
          <w:szCs w:val="20"/>
          <w:lang w:val="en-GB"/>
        </w:rPr>
        <w:t xml:space="preserve">lexibility of resource configuration should be </w:t>
      </w:r>
      <w:r w:rsidR="00EE3225">
        <w:rPr>
          <w:rFonts w:hint="eastAsia"/>
          <w:szCs w:val="20"/>
          <w:lang w:val="en-GB"/>
        </w:rPr>
        <w:t xml:space="preserve">considered for all the three alternatives. </w:t>
      </w:r>
      <w:r w:rsidR="00170ADE">
        <w:rPr>
          <w:rFonts w:hint="eastAsia"/>
          <w:szCs w:val="20"/>
          <w:lang w:val="en-GB"/>
        </w:rPr>
        <w:t>One simple a</w:t>
      </w:r>
      <w:r w:rsidR="00197FBC">
        <w:rPr>
          <w:rFonts w:hint="eastAsia"/>
          <w:szCs w:val="20"/>
          <w:lang w:val="en-GB"/>
        </w:rPr>
        <w:t xml:space="preserve">pproach to trade off the DCI overhead and flexibility is to reuse the current procedure of PQI, i.e., M states are configured by RRC parameter, and dynamic indication through DCI is chosen from the configured states. </w:t>
      </w:r>
      <w:r w:rsidR="00B811BF">
        <w:rPr>
          <w:rFonts w:hint="eastAsia"/>
          <w:szCs w:val="20"/>
          <w:lang w:val="en-GB"/>
        </w:rPr>
        <w:t xml:space="preserve">However, </w:t>
      </w:r>
      <w:r w:rsidR="00E91FBD">
        <w:rPr>
          <w:rFonts w:hint="eastAsia"/>
          <w:szCs w:val="20"/>
          <w:lang w:val="en-GB"/>
        </w:rPr>
        <w:t>in current spec, PQI is limited to 4 s</w:t>
      </w:r>
      <w:r w:rsidR="00327C12">
        <w:rPr>
          <w:rFonts w:hint="eastAsia"/>
          <w:szCs w:val="20"/>
          <w:lang w:val="en-GB"/>
        </w:rPr>
        <w:t>tates, which would cause a significant restriction</w:t>
      </w:r>
      <w:r w:rsidR="00E91FBD">
        <w:rPr>
          <w:rFonts w:hint="eastAsia"/>
          <w:szCs w:val="20"/>
          <w:lang w:val="en-GB"/>
        </w:rPr>
        <w:t xml:space="preserve"> for the</w:t>
      </w:r>
      <w:r w:rsidR="00327C12">
        <w:rPr>
          <w:rFonts w:hint="eastAsia"/>
          <w:szCs w:val="20"/>
          <w:lang w:val="en-GB"/>
        </w:rPr>
        <w:t xml:space="preserve"> resource </w:t>
      </w:r>
      <w:r w:rsidR="000A03B7">
        <w:rPr>
          <w:rFonts w:hint="eastAsia"/>
          <w:szCs w:val="20"/>
          <w:lang w:val="en-GB"/>
        </w:rPr>
        <w:t>configuration</w:t>
      </w:r>
      <w:r w:rsidR="00327C12">
        <w:rPr>
          <w:rFonts w:hint="eastAsia"/>
          <w:szCs w:val="20"/>
          <w:lang w:val="en-GB"/>
        </w:rPr>
        <w:t xml:space="preserve"> for</w:t>
      </w:r>
      <w:r w:rsidR="00E91FBD">
        <w:rPr>
          <w:rFonts w:hint="eastAsia"/>
          <w:szCs w:val="20"/>
          <w:lang w:val="en-GB"/>
        </w:rPr>
        <w:t xml:space="preserve"> </w:t>
      </w:r>
      <w:r w:rsidR="00327C12">
        <w:rPr>
          <w:rFonts w:hint="eastAsia"/>
          <w:szCs w:val="20"/>
          <w:lang w:val="en-GB"/>
        </w:rPr>
        <w:t xml:space="preserve">aperiodic CSI-RS. </w:t>
      </w:r>
      <w:r w:rsidR="00DB6A6B">
        <w:rPr>
          <w:rFonts w:hint="eastAsia"/>
          <w:szCs w:val="20"/>
          <w:lang w:val="en-GB"/>
        </w:rPr>
        <w:t>We propose an enhanced scheme to the current PQI-based approach by adding activation/release between the semi-statistically configured states and dynamically chosen states. T</w:t>
      </w:r>
      <w:r w:rsidR="00DB6A6B">
        <w:rPr>
          <w:szCs w:val="20"/>
          <w:lang w:val="en-GB"/>
        </w:rPr>
        <w:t>h</w:t>
      </w:r>
      <w:r w:rsidR="00DB6A6B">
        <w:rPr>
          <w:rFonts w:hint="eastAsia"/>
          <w:szCs w:val="20"/>
          <w:lang w:val="en-GB"/>
        </w:rPr>
        <w:t xml:space="preserve">e </w:t>
      </w:r>
      <w:r w:rsidR="00C11C58">
        <w:rPr>
          <w:rFonts w:hint="eastAsia"/>
          <w:szCs w:val="20"/>
          <w:lang w:val="en-GB"/>
        </w:rPr>
        <w:t xml:space="preserve">whole </w:t>
      </w:r>
      <w:r w:rsidR="006E1868">
        <w:rPr>
          <w:rFonts w:hint="eastAsia"/>
          <w:szCs w:val="20"/>
          <w:lang w:val="en-GB"/>
        </w:rPr>
        <w:t xml:space="preserve">rate matching </w:t>
      </w:r>
      <w:r w:rsidR="00DB6A6B">
        <w:rPr>
          <w:rFonts w:hint="eastAsia"/>
          <w:szCs w:val="20"/>
          <w:lang w:val="en-GB"/>
        </w:rPr>
        <w:t>procedure is depicted in Fig. 1.</w:t>
      </w:r>
    </w:p>
    <w:p w:rsidR="00DA30D2" w:rsidRDefault="000E59B5" w:rsidP="000E59B5">
      <w:pPr>
        <w:jc w:val="center"/>
      </w:pPr>
      <w:r>
        <w:object w:dxaOrig="4335" w:dyaOrig="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35pt;height:48.35pt" o:ole="">
            <v:imagedata r:id="rId8" o:title=""/>
          </v:shape>
          <o:OLEObject Type="Embed" ProgID="Visio.Drawing.11" ShapeID="_x0000_i1025" DrawAspect="Content" ObjectID="_1536827741" r:id="rId9"/>
        </w:object>
      </w:r>
    </w:p>
    <w:p w:rsidR="000E59B5" w:rsidRDefault="000E59B5" w:rsidP="000E59B5">
      <w:pPr>
        <w:jc w:val="center"/>
      </w:pPr>
      <w:r>
        <w:rPr>
          <w:rFonts w:hint="eastAsia"/>
        </w:rPr>
        <w:t>Fig 1. Rate matching for aperiodic CSI-RS</w:t>
      </w:r>
    </w:p>
    <w:p w:rsidR="000E59B5" w:rsidRDefault="000E59B5" w:rsidP="000E59B5">
      <w:r>
        <w:rPr>
          <w:rFonts w:hint="eastAsia"/>
        </w:rPr>
        <w:t>Specifically, rate matching for aperiodic CSI-RS can be done with 3 steps.</w:t>
      </w:r>
    </w:p>
    <w:p w:rsidR="000E59B5" w:rsidRDefault="00262B80" w:rsidP="000E59B5">
      <w:r>
        <w:rPr>
          <w:rFonts w:hint="eastAsia"/>
        </w:rPr>
        <w:t xml:space="preserve">Step 1: </w:t>
      </w:r>
      <w:r w:rsidR="00370F25">
        <w:rPr>
          <w:rFonts w:hint="eastAsia"/>
        </w:rPr>
        <w:t>Configure K rate matching states through RRC parameter</w:t>
      </w:r>
      <w:r w:rsidR="00A1775B">
        <w:rPr>
          <w:rFonts w:hint="eastAsia"/>
        </w:rPr>
        <w:t>.</w:t>
      </w:r>
      <w:r w:rsidR="00670ABA">
        <w:rPr>
          <w:rFonts w:hint="eastAsia"/>
        </w:rPr>
        <w:t xml:space="preserve"> </w:t>
      </w:r>
      <w:r w:rsidR="001F54D7">
        <w:rPr>
          <w:rFonts w:hint="eastAsia"/>
        </w:rPr>
        <w:t>The maximal number of K can be 8.</w:t>
      </w:r>
    </w:p>
    <w:p w:rsidR="00A1775B" w:rsidRDefault="00A1775B" w:rsidP="000E59B5">
      <w:r>
        <w:rPr>
          <w:rFonts w:hint="eastAsia"/>
        </w:rPr>
        <w:t xml:space="preserve">Step 2: </w:t>
      </w:r>
      <w:r w:rsidR="00670ABA">
        <w:rPr>
          <w:rFonts w:hint="eastAsia"/>
        </w:rPr>
        <w:t xml:space="preserve">Activate M states out of </w:t>
      </w:r>
      <w:r w:rsidR="001F54D7">
        <w:rPr>
          <w:rFonts w:hint="eastAsia"/>
        </w:rPr>
        <w:t>K states</w:t>
      </w:r>
      <w:r w:rsidR="00606F03">
        <w:rPr>
          <w:rFonts w:hint="eastAsia"/>
        </w:rPr>
        <w:t xml:space="preserve"> to be active rate matching states through MAC CE.</w:t>
      </w:r>
      <w:r w:rsidR="008B13A7">
        <w:rPr>
          <w:rFonts w:hint="eastAsia"/>
        </w:rPr>
        <w:t xml:space="preserve"> The total numb</w:t>
      </w:r>
      <w:r w:rsidR="00723D78">
        <w:rPr>
          <w:rFonts w:hint="eastAsia"/>
        </w:rPr>
        <w:t>er of active states remains 4 if</w:t>
      </w:r>
      <w:r w:rsidR="008B13A7">
        <w:rPr>
          <w:rFonts w:hint="eastAsia"/>
        </w:rPr>
        <w:t xml:space="preserve"> the PQI region in DCI</w:t>
      </w:r>
      <w:r w:rsidR="00723D78">
        <w:rPr>
          <w:rFonts w:hint="eastAsia"/>
        </w:rPr>
        <w:t xml:space="preserve"> is reused</w:t>
      </w:r>
      <w:r w:rsidR="008B13A7">
        <w:rPr>
          <w:rFonts w:hint="eastAsia"/>
        </w:rPr>
        <w:t>.</w:t>
      </w:r>
    </w:p>
    <w:p w:rsidR="00606F03" w:rsidRDefault="00606F03" w:rsidP="000E59B5">
      <w:r>
        <w:rPr>
          <w:rFonts w:hint="eastAsia"/>
        </w:rPr>
        <w:t>Step 3: Choose</w:t>
      </w:r>
      <w:r w:rsidR="008B13A7">
        <w:rPr>
          <w:rFonts w:hint="eastAsia"/>
        </w:rPr>
        <w:t xml:space="preserve"> one state out of the active </w:t>
      </w:r>
      <w:r w:rsidR="00723D78">
        <w:rPr>
          <w:rFonts w:hint="eastAsia"/>
        </w:rPr>
        <w:t xml:space="preserve">states to do rate matching through DCI. This step can </w:t>
      </w:r>
      <w:r w:rsidR="00E21BB0">
        <w:rPr>
          <w:rFonts w:hint="eastAsia"/>
        </w:rPr>
        <w:t>be accomplished through all the three alternatives.</w:t>
      </w:r>
    </w:p>
    <w:p w:rsidR="00723D78" w:rsidRDefault="00813D07" w:rsidP="000E59B5">
      <w:pPr>
        <w:rPr>
          <w:szCs w:val="20"/>
          <w:lang w:val="en-GB"/>
        </w:rPr>
      </w:pPr>
      <w:r>
        <w:rPr>
          <w:rFonts w:hint="eastAsia"/>
          <w:szCs w:val="20"/>
          <w:lang w:val="en-GB"/>
        </w:rPr>
        <w:t>Since this procedure shares a homogenous structure as the resource confi</w:t>
      </w:r>
      <w:r w:rsidR="000F0C68">
        <w:rPr>
          <w:rFonts w:hint="eastAsia"/>
          <w:szCs w:val="20"/>
          <w:lang w:val="en-GB"/>
        </w:rPr>
        <w:t>guration for aperiodic CSI-RS, rate matching</w:t>
      </w:r>
      <w:r>
        <w:rPr>
          <w:rFonts w:hint="eastAsia"/>
          <w:szCs w:val="20"/>
          <w:lang w:val="en-GB"/>
        </w:rPr>
        <w:t xml:space="preserve"> </w:t>
      </w:r>
      <w:r w:rsidR="000F0C68">
        <w:rPr>
          <w:rFonts w:hint="eastAsia"/>
          <w:szCs w:val="20"/>
          <w:lang w:val="en-GB"/>
        </w:rPr>
        <w:t>barely cause extra limitation for the flexibility of aperiodic CSI-RS configuration</w:t>
      </w:r>
      <w:r>
        <w:rPr>
          <w:rFonts w:hint="eastAsia"/>
          <w:szCs w:val="20"/>
          <w:lang w:val="en-GB"/>
        </w:rPr>
        <w:t>.</w:t>
      </w:r>
      <w:r w:rsidRPr="00813D07">
        <w:rPr>
          <w:rFonts w:hint="eastAsia"/>
          <w:szCs w:val="20"/>
          <w:lang w:val="en-GB"/>
        </w:rPr>
        <w:t xml:space="preserve"> </w:t>
      </w:r>
      <w:r>
        <w:rPr>
          <w:rFonts w:hint="eastAsia"/>
          <w:szCs w:val="20"/>
          <w:lang w:val="en-GB"/>
        </w:rPr>
        <w:t xml:space="preserve">Hence, following the above steps, the resource configuration for aperiodic CSI-RS can be </w:t>
      </w:r>
      <w:r w:rsidR="00B101F7">
        <w:rPr>
          <w:rFonts w:hint="eastAsia"/>
          <w:szCs w:val="20"/>
          <w:lang w:val="en-GB"/>
        </w:rPr>
        <w:t xml:space="preserve">sufficiently </w:t>
      </w:r>
      <w:r>
        <w:rPr>
          <w:rFonts w:hint="eastAsia"/>
          <w:szCs w:val="20"/>
          <w:lang w:val="en-GB"/>
        </w:rPr>
        <w:t>flexible without causing extra DCI bits.</w:t>
      </w:r>
    </w:p>
    <w:p w:rsidR="002D4740" w:rsidRPr="00AE27BD" w:rsidRDefault="002D4740" w:rsidP="000E59B5">
      <w:pPr>
        <w:rPr>
          <w:i/>
          <w:szCs w:val="20"/>
          <w:lang w:val="en-GB"/>
        </w:rPr>
      </w:pPr>
      <w:r w:rsidRPr="004D0C17">
        <w:rPr>
          <w:rFonts w:hint="eastAsia"/>
          <w:b/>
          <w:i/>
          <w:szCs w:val="20"/>
          <w:lang w:val="en-GB"/>
        </w:rPr>
        <w:t>Proposal</w:t>
      </w:r>
      <w:r w:rsidR="00E838B1" w:rsidRPr="004D0C17">
        <w:rPr>
          <w:rFonts w:hint="eastAsia"/>
          <w:b/>
          <w:i/>
          <w:szCs w:val="20"/>
          <w:lang w:val="en-GB"/>
        </w:rPr>
        <w:t xml:space="preserve"> </w:t>
      </w:r>
      <w:r w:rsidR="000E6E98" w:rsidRPr="004D0C17">
        <w:rPr>
          <w:rFonts w:hint="eastAsia"/>
          <w:b/>
          <w:i/>
          <w:szCs w:val="20"/>
          <w:lang w:val="en-GB"/>
        </w:rPr>
        <w:t>3</w:t>
      </w:r>
      <w:r w:rsidRPr="004D0C17">
        <w:rPr>
          <w:rFonts w:hint="eastAsia"/>
          <w:b/>
          <w:i/>
          <w:szCs w:val="20"/>
          <w:lang w:val="en-GB"/>
        </w:rPr>
        <w:t xml:space="preserve">: </w:t>
      </w:r>
      <w:r w:rsidRPr="00AE27BD">
        <w:rPr>
          <w:rFonts w:hint="eastAsia"/>
          <w:i/>
          <w:szCs w:val="20"/>
          <w:lang w:val="en-GB"/>
        </w:rPr>
        <w:t>Adopt the three-step procedure to do rate matching for aperiodic CSI-RS.</w:t>
      </w:r>
    </w:p>
    <w:p w:rsidR="00D52917" w:rsidRPr="00AE27BD" w:rsidRDefault="00D52917" w:rsidP="00D52917">
      <w:pPr>
        <w:pStyle w:val="af2"/>
        <w:numPr>
          <w:ilvl w:val="1"/>
          <w:numId w:val="17"/>
        </w:numPr>
        <w:ind w:firstLineChars="0"/>
        <w:rPr>
          <w:i/>
          <w:szCs w:val="20"/>
          <w:lang w:val="en-GB"/>
        </w:rPr>
      </w:pPr>
      <w:r w:rsidRPr="00AE27BD">
        <w:rPr>
          <w:rFonts w:hint="eastAsia"/>
          <w:i/>
          <w:szCs w:val="20"/>
          <w:lang w:val="en-GB"/>
        </w:rPr>
        <w:t xml:space="preserve">Step 1: </w:t>
      </w:r>
      <w:r w:rsidRPr="00AE27BD">
        <w:rPr>
          <w:rFonts w:hint="eastAsia"/>
          <w:i/>
        </w:rPr>
        <w:t>Configure K rate matching states through RRC parameter.</w:t>
      </w:r>
    </w:p>
    <w:p w:rsidR="00D52917" w:rsidRPr="00AE27BD" w:rsidRDefault="00D52917" w:rsidP="00D52917">
      <w:pPr>
        <w:pStyle w:val="af2"/>
        <w:numPr>
          <w:ilvl w:val="1"/>
          <w:numId w:val="17"/>
        </w:numPr>
        <w:ind w:firstLineChars="0"/>
        <w:rPr>
          <w:i/>
          <w:szCs w:val="20"/>
          <w:lang w:val="en-GB"/>
        </w:rPr>
      </w:pPr>
      <w:r w:rsidRPr="00AE27BD">
        <w:rPr>
          <w:rFonts w:hint="eastAsia"/>
          <w:i/>
        </w:rPr>
        <w:t>Step 2: Activate M states out of K states to be active rate matching states through MAC CE.</w:t>
      </w:r>
    </w:p>
    <w:p w:rsidR="00D52917" w:rsidRPr="00AE27BD" w:rsidRDefault="00D52917" w:rsidP="00D52917">
      <w:pPr>
        <w:pStyle w:val="af2"/>
        <w:numPr>
          <w:ilvl w:val="1"/>
          <w:numId w:val="17"/>
        </w:numPr>
        <w:ind w:firstLineChars="0"/>
        <w:rPr>
          <w:i/>
          <w:szCs w:val="20"/>
          <w:lang w:val="en-GB"/>
        </w:rPr>
      </w:pPr>
      <w:r w:rsidRPr="00AE27BD">
        <w:rPr>
          <w:rFonts w:hint="eastAsia"/>
          <w:i/>
        </w:rPr>
        <w:t>Step 3: Choose one state out of the active states to do rate matching through DCI.</w:t>
      </w:r>
    </w:p>
    <w:p w:rsidR="00B22D95" w:rsidRPr="00AC1DB1" w:rsidRDefault="00B22D95" w:rsidP="00C25F77">
      <w:pPr>
        <w:spacing w:before="120"/>
        <w:rPr>
          <w:b/>
          <w:sz w:val="24"/>
          <w:szCs w:val="24"/>
          <w:u w:val="single"/>
        </w:rPr>
      </w:pPr>
      <w:r w:rsidRPr="00AC1DB1">
        <w:rPr>
          <w:rFonts w:hint="eastAsia"/>
          <w:b/>
          <w:sz w:val="24"/>
          <w:szCs w:val="24"/>
          <w:u w:val="single"/>
        </w:rPr>
        <w:lastRenderedPageBreak/>
        <w:t>QCL issues</w:t>
      </w:r>
    </w:p>
    <w:p w:rsidR="00B22D95" w:rsidRDefault="007B296D" w:rsidP="00C25F77">
      <w:pPr>
        <w:spacing w:before="120"/>
        <w:rPr>
          <w:szCs w:val="20"/>
          <w:lang w:val="en-GB"/>
        </w:rPr>
      </w:pPr>
      <w:r>
        <w:rPr>
          <w:rFonts w:hint="eastAsia"/>
          <w:szCs w:val="20"/>
          <w:lang w:val="en-GB"/>
        </w:rPr>
        <w:t xml:space="preserve">As UE </w:t>
      </w:r>
      <w:r w:rsidR="005A04FE">
        <w:rPr>
          <w:rFonts w:hint="eastAsia"/>
          <w:szCs w:val="20"/>
          <w:lang w:val="en-GB"/>
        </w:rPr>
        <w:t>can also</w:t>
      </w:r>
      <w:r w:rsidR="006D2510">
        <w:rPr>
          <w:rFonts w:hint="eastAsia"/>
          <w:szCs w:val="20"/>
          <w:lang w:val="en-GB"/>
        </w:rPr>
        <w:t xml:space="preserve"> use</w:t>
      </w:r>
      <w:r w:rsidR="00FE071F">
        <w:rPr>
          <w:rFonts w:hint="eastAsia"/>
          <w:szCs w:val="20"/>
          <w:lang w:val="en-GB"/>
        </w:rPr>
        <w:t xml:space="preserve"> aperiodic CSI-RS for the </w:t>
      </w:r>
      <w:r w:rsidR="006D2510">
        <w:rPr>
          <w:rFonts w:hint="eastAsia"/>
          <w:szCs w:val="20"/>
          <w:lang w:val="en-GB"/>
        </w:rPr>
        <w:t xml:space="preserve">purpose of measuring large-scale </w:t>
      </w:r>
      <w:r w:rsidR="006D2510">
        <w:rPr>
          <w:szCs w:val="20"/>
          <w:lang w:val="en-GB"/>
        </w:rPr>
        <w:t>p</w:t>
      </w:r>
      <w:r w:rsidR="006D2510">
        <w:rPr>
          <w:rFonts w:hint="eastAsia"/>
          <w:szCs w:val="20"/>
          <w:lang w:val="en-GB"/>
        </w:rPr>
        <w:t xml:space="preserve">arameters, and the subframes with aperiodic CSI-RS are more </w:t>
      </w:r>
      <w:r w:rsidR="006D2510">
        <w:rPr>
          <w:szCs w:val="20"/>
          <w:lang w:val="en-GB"/>
        </w:rPr>
        <w:t>flexible</w:t>
      </w:r>
      <w:r w:rsidR="006D2510">
        <w:rPr>
          <w:rFonts w:hint="eastAsia"/>
          <w:szCs w:val="20"/>
          <w:lang w:val="en-GB"/>
        </w:rPr>
        <w:t xml:space="preserve"> than the ones with p</w:t>
      </w:r>
      <w:r w:rsidR="007E76A0">
        <w:rPr>
          <w:rFonts w:hint="eastAsia"/>
          <w:szCs w:val="20"/>
          <w:lang w:val="en-GB"/>
        </w:rPr>
        <w:t xml:space="preserve">eriodic CSI-RS, indicating QCL on DMRS to aperiodic CSI-RS in DCI is beneficial for data demodulation. It also helps to support aperiodic CSI-RS in CoMP better. </w:t>
      </w:r>
      <w:r w:rsidR="00D51AFA">
        <w:rPr>
          <w:rFonts w:hint="eastAsia"/>
          <w:szCs w:val="20"/>
          <w:lang w:val="en-GB"/>
        </w:rPr>
        <w:t xml:space="preserve">However, since DCI bits are very limited, QCL indication for aperiodic CSI-RS may cause extra DCI overhead. One approach to solve this issue is to configure another periodic CSI-RS resource in companion with the aperodic CSI-RS resource, where each port of the periodic CSI-RS </w:t>
      </w:r>
      <w:r w:rsidR="00962D0F">
        <w:rPr>
          <w:rFonts w:hint="eastAsia"/>
          <w:szCs w:val="20"/>
          <w:lang w:val="en-GB"/>
        </w:rPr>
        <w:t xml:space="preserve">is QCLed with the aperiodic CSI-RS. </w:t>
      </w:r>
      <w:r w:rsidR="00CC255F">
        <w:rPr>
          <w:rFonts w:hint="eastAsia"/>
          <w:szCs w:val="20"/>
          <w:lang w:val="en-GB"/>
        </w:rPr>
        <w:t xml:space="preserve"> As the QCL indication for periodic CSI-RS is already supported in the current DCI, this approach doesn</w:t>
      </w:r>
      <w:r w:rsidR="00CC255F">
        <w:rPr>
          <w:szCs w:val="20"/>
          <w:lang w:val="en-GB"/>
        </w:rPr>
        <w:t>’</w:t>
      </w:r>
      <w:r w:rsidR="00CC255F">
        <w:rPr>
          <w:rFonts w:hint="eastAsia"/>
          <w:szCs w:val="20"/>
          <w:lang w:val="en-GB"/>
        </w:rPr>
        <w:t>t introduce extra DCI bits. Therefore, it is an efficient approach to indicate QCL for aperiodic CSI-RS with DCI.</w:t>
      </w:r>
    </w:p>
    <w:p w:rsidR="00CC255F" w:rsidRPr="00374012" w:rsidRDefault="003B490B" w:rsidP="004D0C17">
      <w:pPr>
        <w:spacing w:before="120" w:after="120" w:line="312" w:lineRule="auto"/>
        <w:rPr>
          <w:i/>
          <w:szCs w:val="20"/>
        </w:rPr>
      </w:pPr>
      <w:r w:rsidRPr="004D0C17">
        <w:rPr>
          <w:rFonts w:hint="eastAsia"/>
          <w:b/>
          <w:i/>
          <w:szCs w:val="20"/>
        </w:rPr>
        <w:t xml:space="preserve">Proposal 4: </w:t>
      </w:r>
      <w:r w:rsidRPr="00374012">
        <w:rPr>
          <w:rFonts w:hint="eastAsia"/>
          <w:i/>
          <w:szCs w:val="20"/>
        </w:rPr>
        <w:t>Configure another periodic CSI-RS resource associated with the aperodic CSI-RS resource in terms of QCL, and the QCL indication on the DMRS ports to</w:t>
      </w:r>
      <w:r w:rsidR="00082498" w:rsidRPr="00374012">
        <w:rPr>
          <w:rFonts w:hint="eastAsia"/>
          <w:i/>
          <w:szCs w:val="20"/>
        </w:rPr>
        <w:t xml:space="preserve"> periodic CSI-RS ports is</w:t>
      </w:r>
      <w:r w:rsidRPr="00374012">
        <w:rPr>
          <w:rFonts w:hint="eastAsia"/>
          <w:i/>
          <w:szCs w:val="20"/>
        </w:rPr>
        <w:t xml:space="preserve"> contained in DCI</w:t>
      </w:r>
      <w:r w:rsidR="00DD4271" w:rsidRPr="00374012">
        <w:rPr>
          <w:rFonts w:hint="eastAsia"/>
          <w:i/>
          <w:szCs w:val="20"/>
        </w:rPr>
        <w:t xml:space="preserve"> with</w:t>
      </w:r>
      <w:r w:rsidR="00CA44BF" w:rsidRPr="00374012">
        <w:rPr>
          <w:rFonts w:hint="eastAsia"/>
          <w:i/>
          <w:szCs w:val="20"/>
        </w:rPr>
        <w:t xml:space="preserve"> legacy approach</w:t>
      </w:r>
      <w:r w:rsidRPr="00374012">
        <w:rPr>
          <w:rFonts w:hint="eastAsia"/>
          <w:i/>
          <w:szCs w:val="20"/>
        </w:rPr>
        <w:t>.</w:t>
      </w:r>
    </w:p>
    <w:p w:rsidR="00B22D95" w:rsidRPr="00AC1DB1" w:rsidRDefault="00B22D95" w:rsidP="00C25F77">
      <w:pPr>
        <w:spacing w:before="120"/>
        <w:rPr>
          <w:b/>
          <w:sz w:val="24"/>
          <w:szCs w:val="24"/>
          <w:u w:val="single"/>
        </w:rPr>
      </w:pPr>
      <w:r w:rsidRPr="00AC1DB1">
        <w:rPr>
          <w:rFonts w:hint="eastAsia"/>
          <w:b/>
          <w:sz w:val="24"/>
          <w:szCs w:val="24"/>
          <w:u w:val="single"/>
        </w:rPr>
        <w:t>Aperiodic CSI-RS for NP CSI-RS</w:t>
      </w:r>
    </w:p>
    <w:p w:rsidR="00B22D95" w:rsidRDefault="00CA44BF" w:rsidP="0089084D">
      <w:pPr>
        <w:spacing w:before="120" w:after="120" w:line="312" w:lineRule="auto"/>
        <w:rPr>
          <w:szCs w:val="20"/>
        </w:rPr>
      </w:pPr>
      <w:r>
        <w:rPr>
          <w:rFonts w:hint="eastAsia"/>
          <w:szCs w:val="20"/>
        </w:rPr>
        <w:t>One of the purposes of introducing aperiodic CSI-RS for BF CSI-RS is to reduce the RS overhead when the BF CSI-RS is UE-specific. For the NP</w:t>
      </w:r>
      <w:r w:rsidR="000772A8">
        <w:rPr>
          <w:rFonts w:hint="eastAsia"/>
          <w:szCs w:val="20"/>
        </w:rPr>
        <w:t xml:space="preserve"> CSI-RS, even it can be configure cell-specifically, the RS overhead is still intensive when the number of ports are very large. Hence for NP CSI-RS, introducing aperiodic CSI-RS can also be beneficial to reduce overhead. </w:t>
      </w:r>
      <w:r w:rsidR="005D580C">
        <w:rPr>
          <w:rFonts w:hint="eastAsia"/>
          <w:szCs w:val="20"/>
        </w:rPr>
        <w:t>W</w:t>
      </w:r>
      <w:r w:rsidR="005D580C" w:rsidRPr="007C3FDF">
        <w:rPr>
          <w:rFonts w:hint="eastAsia"/>
          <w:szCs w:val="20"/>
        </w:rPr>
        <w:t>hen the number of active UE is not so large, for non-precoded CSI-RS</w:t>
      </w:r>
      <w:r w:rsidR="005D580C">
        <w:rPr>
          <w:rFonts w:hint="eastAsia"/>
          <w:szCs w:val="20"/>
        </w:rPr>
        <w:t xml:space="preserve"> </w:t>
      </w:r>
      <w:r w:rsidR="005D580C" w:rsidRPr="007C3FDF">
        <w:rPr>
          <w:rFonts w:hint="eastAsia"/>
          <w:szCs w:val="20"/>
        </w:rPr>
        <w:t>ports</w:t>
      </w:r>
      <w:r w:rsidR="005D580C">
        <w:rPr>
          <w:rFonts w:hint="eastAsia"/>
          <w:szCs w:val="20"/>
        </w:rPr>
        <w:t>/resource</w:t>
      </w:r>
      <w:r w:rsidR="005D580C" w:rsidRPr="007C3FDF">
        <w:rPr>
          <w:rFonts w:hint="eastAsia"/>
          <w:szCs w:val="20"/>
        </w:rPr>
        <w:t xml:space="preserve">, resource </w:t>
      </w:r>
      <w:r w:rsidR="005D580C" w:rsidRPr="007C3FDF">
        <w:rPr>
          <w:szCs w:val="20"/>
        </w:rPr>
        <w:t>utilization is more efficient and overhead can be reduced.</w:t>
      </w:r>
      <w:r w:rsidR="005D580C">
        <w:rPr>
          <w:rFonts w:hint="eastAsia"/>
          <w:szCs w:val="20"/>
        </w:rPr>
        <w:t xml:space="preserve"> </w:t>
      </w:r>
      <w:r w:rsidR="00E15CF8">
        <w:rPr>
          <w:rFonts w:hint="eastAsia"/>
          <w:szCs w:val="20"/>
        </w:rPr>
        <w:t>Moreover, t</w:t>
      </w:r>
      <w:r w:rsidR="00E15CF8" w:rsidRPr="007C3FDF">
        <w:rPr>
          <w:szCs w:val="20"/>
        </w:rPr>
        <w:t xml:space="preserve">he </w:t>
      </w:r>
      <w:r w:rsidR="00E15CF8">
        <w:rPr>
          <w:rFonts w:hint="eastAsia"/>
          <w:szCs w:val="20"/>
        </w:rPr>
        <w:t>parameters</w:t>
      </w:r>
      <w:r w:rsidR="00E15CF8">
        <w:rPr>
          <w:szCs w:val="20"/>
        </w:rPr>
        <w:t xml:space="preserve"> </w:t>
      </w:r>
      <w:r w:rsidR="00E15CF8">
        <w:rPr>
          <w:rFonts w:hint="eastAsia"/>
          <w:szCs w:val="20"/>
        </w:rPr>
        <w:t>(</w:t>
      </w:r>
      <w:r w:rsidR="00E15CF8">
        <w:rPr>
          <w:szCs w:val="20"/>
        </w:rPr>
        <w:t>e.g.</w:t>
      </w:r>
      <w:r w:rsidR="00E15CF8">
        <w:rPr>
          <w:rFonts w:hint="eastAsia"/>
          <w:szCs w:val="20"/>
        </w:rPr>
        <w:t xml:space="preserve"> </w:t>
      </w:r>
      <w:r w:rsidR="00E15CF8">
        <w:rPr>
          <w:szCs w:val="20"/>
        </w:rPr>
        <w:t>density,</w:t>
      </w:r>
      <w:r w:rsidR="00E15CF8" w:rsidRPr="007C3FDF">
        <w:rPr>
          <w:szCs w:val="20"/>
        </w:rPr>
        <w:t xml:space="preserve"> location, port number, power</w:t>
      </w:r>
      <w:r w:rsidR="00E15CF8">
        <w:rPr>
          <w:rFonts w:hint="eastAsia"/>
          <w:szCs w:val="20"/>
        </w:rPr>
        <w:t>)</w:t>
      </w:r>
      <w:r w:rsidR="00E15CF8" w:rsidRPr="007C3FDF">
        <w:rPr>
          <w:szCs w:val="20"/>
        </w:rPr>
        <w:t xml:space="preserve"> of aperiodic </w:t>
      </w:r>
      <w:r w:rsidR="00E15CF8">
        <w:rPr>
          <w:rFonts w:hint="eastAsia"/>
          <w:szCs w:val="20"/>
        </w:rPr>
        <w:t xml:space="preserve">NP </w:t>
      </w:r>
      <w:r w:rsidR="00E15CF8" w:rsidRPr="007C3FDF">
        <w:rPr>
          <w:szCs w:val="20"/>
        </w:rPr>
        <w:t xml:space="preserve">CSI-RS </w:t>
      </w:r>
      <w:r w:rsidR="00E15CF8" w:rsidRPr="007C3FDF">
        <w:rPr>
          <w:rFonts w:hint="eastAsia"/>
          <w:szCs w:val="20"/>
        </w:rPr>
        <w:t>ports</w:t>
      </w:r>
      <w:r w:rsidR="00E15CF8">
        <w:rPr>
          <w:rFonts w:hint="eastAsia"/>
          <w:szCs w:val="20"/>
        </w:rPr>
        <w:t>/resource</w:t>
      </w:r>
      <w:r w:rsidR="00E15CF8" w:rsidRPr="007C3FDF">
        <w:rPr>
          <w:rFonts w:hint="eastAsia"/>
          <w:szCs w:val="20"/>
        </w:rPr>
        <w:t xml:space="preserve"> </w:t>
      </w:r>
      <w:r w:rsidR="00E15CF8" w:rsidRPr="007C3FDF">
        <w:rPr>
          <w:szCs w:val="20"/>
        </w:rPr>
        <w:t>can be configured more flexibly</w:t>
      </w:r>
      <w:r w:rsidR="00E15CF8">
        <w:rPr>
          <w:rFonts w:hint="eastAsia"/>
          <w:szCs w:val="20"/>
        </w:rPr>
        <w:t xml:space="preserve"> </w:t>
      </w:r>
      <w:r w:rsidR="00E15CF8" w:rsidRPr="007C3FDF">
        <w:rPr>
          <w:rFonts w:hint="eastAsia"/>
          <w:szCs w:val="20"/>
        </w:rPr>
        <w:t xml:space="preserve">according to its </w:t>
      </w:r>
      <w:r w:rsidR="00E15CF8" w:rsidRPr="007C3FDF">
        <w:rPr>
          <w:szCs w:val="20"/>
        </w:rPr>
        <w:t>requirements</w:t>
      </w:r>
      <w:r w:rsidR="00E15CF8" w:rsidRPr="007C3FDF">
        <w:rPr>
          <w:rFonts w:hint="eastAsia"/>
          <w:szCs w:val="20"/>
        </w:rPr>
        <w:t>(</w:t>
      </w:r>
      <w:r w:rsidR="00E15CF8" w:rsidRPr="007C3FDF">
        <w:rPr>
          <w:szCs w:val="20"/>
        </w:rPr>
        <w:t xml:space="preserve">e.g. </w:t>
      </w:r>
      <w:r w:rsidR="00E15CF8" w:rsidRPr="007C3FDF">
        <w:rPr>
          <w:i/>
          <w:szCs w:val="20"/>
        </w:rPr>
        <w:t>CSI accuracy, overhead</w:t>
      </w:r>
      <w:r w:rsidR="00E15CF8" w:rsidRPr="007C3FDF">
        <w:rPr>
          <w:rFonts w:hint="eastAsia"/>
          <w:szCs w:val="20"/>
        </w:rPr>
        <w:t>) of UE/UE group which need to perform CSI measurement based on these aperiodic ports</w:t>
      </w:r>
      <w:r w:rsidR="00E15CF8">
        <w:rPr>
          <w:rFonts w:hint="eastAsia"/>
          <w:szCs w:val="20"/>
        </w:rPr>
        <w:t>/</w:t>
      </w:r>
      <w:r w:rsidR="00E15CF8" w:rsidRPr="0055110F">
        <w:rPr>
          <w:rFonts w:hint="eastAsia"/>
          <w:szCs w:val="20"/>
        </w:rPr>
        <w:t xml:space="preserve"> </w:t>
      </w:r>
      <w:r w:rsidR="00E15CF8">
        <w:rPr>
          <w:rFonts w:hint="eastAsia"/>
          <w:szCs w:val="20"/>
        </w:rPr>
        <w:t>resource</w:t>
      </w:r>
      <w:r w:rsidR="00E15CF8" w:rsidRPr="007C3FDF">
        <w:rPr>
          <w:rFonts w:hint="eastAsia"/>
          <w:szCs w:val="20"/>
        </w:rPr>
        <w:t>.</w:t>
      </w:r>
      <w:r w:rsidR="00E15CF8">
        <w:rPr>
          <w:rFonts w:hint="eastAsia"/>
          <w:szCs w:val="20"/>
        </w:rPr>
        <w:t xml:space="preserve"> Thus it is more </w:t>
      </w:r>
      <w:r w:rsidR="00E15CF8" w:rsidRPr="007C3FDF">
        <w:rPr>
          <w:szCs w:val="20"/>
        </w:rPr>
        <w:t>efficient</w:t>
      </w:r>
      <w:r w:rsidR="00E15CF8">
        <w:rPr>
          <w:rFonts w:hint="eastAsia"/>
          <w:szCs w:val="20"/>
        </w:rPr>
        <w:t xml:space="preserve"> than </w:t>
      </w:r>
      <w:r w:rsidR="00E15CF8" w:rsidRPr="007C3FDF">
        <w:rPr>
          <w:rFonts w:hint="eastAsia"/>
          <w:szCs w:val="20"/>
        </w:rPr>
        <w:t>periodic</w:t>
      </w:r>
      <w:r w:rsidR="00E15CF8">
        <w:rPr>
          <w:rFonts w:hint="eastAsia"/>
          <w:szCs w:val="20"/>
        </w:rPr>
        <w:t xml:space="preserve"> CSI-RS which should </w:t>
      </w:r>
      <w:r w:rsidR="00E15CF8" w:rsidRPr="004504C7">
        <w:rPr>
          <w:szCs w:val="20"/>
        </w:rPr>
        <w:t xml:space="preserve">satisfy </w:t>
      </w:r>
      <w:r w:rsidR="00E15CF8">
        <w:rPr>
          <w:rFonts w:hint="eastAsia"/>
          <w:szCs w:val="20"/>
        </w:rPr>
        <w:t xml:space="preserve">the </w:t>
      </w:r>
      <w:r w:rsidR="00E15CF8" w:rsidRPr="004504C7">
        <w:rPr>
          <w:szCs w:val="20"/>
        </w:rPr>
        <w:t xml:space="preserve">maximum </w:t>
      </w:r>
      <w:r w:rsidR="00E15CF8">
        <w:rPr>
          <w:rFonts w:hint="eastAsia"/>
          <w:szCs w:val="20"/>
        </w:rPr>
        <w:t xml:space="preserve">port number </w:t>
      </w:r>
      <w:r w:rsidR="00E15CF8" w:rsidRPr="004504C7">
        <w:rPr>
          <w:szCs w:val="20"/>
        </w:rPr>
        <w:t>requirement of a large number of UEs</w:t>
      </w:r>
      <w:r w:rsidR="00E15CF8">
        <w:rPr>
          <w:szCs w:val="20"/>
        </w:rPr>
        <w:t>.</w:t>
      </w:r>
      <w:r w:rsidR="00E15CF8">
        <w:rPr>
          <w:rFonts w:hint="eastAsia"/>
          <w:szCs w:val="20"/>
        </w:rPr>
        <w:t xml:space="preserve"> </w:t>
      </w:r>
      <w:r w:rsidR="007D43D6">
        <w:rPr>
          <w:rFonts w:hint="eastAsia"/>
          <w:szCs w:val="20"/>
        </w:rPr>
        <w:t xml:space="preserve">On the other hand, </w:t>
      </w:r>
      <w:r w:rsidR="0089084D">
        <w:rPr>
          <w:rFonts w:hAnsi="宋体" w:hint="eastAsia"/>
          <w:szCs w:val="20"/>
        </w:rPr>
        <w:t>i</w:t>
      </w:r>
      <w:r w:rsidR="0089084D" w:rsidRPr="007C3FDF">
        <w:rPr>
          <w:rFonts w:hAnsi="宋体" w:hint="eastAsia"/>
          <w:szCs w:val="20"/>
        </w:rPr>
        <w:t xml:space="preserve">n current specification, </w:t>
      </w:r>
      <w:r w:rsidR="0089084D">
        <w:rPr>
          <w:rFonts w:hAnsi="宋体"/>
          <w:szCs w:val="20"/>
        </w:rPr>
        <w:t>implementation</w:t>
      </w:r>
      <w:r w:rsidR="0089084D">
        <w:rPr>
          <w:rFonts w:hAnsi="宋体" w:hint="eastAsia"/>
          <w:szCs w:val="20"/>
        </w:rPr>
        <w:t xml:space="preserve"> of </w:t>
      </w:r>
      <w:r w:rsidR="0089084D" w:rsidRPr="007C3FDF">
        <w:rPr>
          <w:rFonts w:hAnsi="宋体" w:hint="eastAsia"/>
          <w:szCs w:val="20"/>
        </w:rPr>
        <w:t>CSI processing</w:t>
      </w:r>
      <w:r w:rsidR="0089084D">
        <w:rPr>
          <w:rFonts w:hAnsi="宋体" w:hint="eastAsia"/>
          <w:szCs w:val="20"/>
        </w:rPr>
        <w:t xml:space="preserve"> is based on</w:t>
      </w:r>
      <w:r w:rsidR="0089084D" w:rsidRPr="007C3FDF">
        <w:rPr>
          <w:rFonts w:hAnsi="宋体" w:hint="eastAsia"/>
          <w:szCs w:val="20"/>
        </w:rPr>
        <w:t xml:space="preserve"> </w:t>
      </w:r>
      <w:r w:rsidR="0089084D" w:rsidRPr="007C3FDF">
        <w:rPr>
          <w:rFonts w:hAnsi="宋体"/>
          <w:szCs w:val="20"/>
        </w:rPr>
        <w:t>periodic</w:t>
      </w:r>
      <w:r w:rsidR="0089084D" w:rsidRPr="007C3FDF">
        <w:rPr>
          <w:rFonts w:hAnsi="宋体" w:hint="eastAsia"/>
          <w:szCs w:val="20"/>
        </w:rPr>
        <w:t xml:space="preserve"> CSI-RS resource.  </w:t>
      </w:r>
      <w:r w:rsidR="0089084D">
        <w:rPr>
          <w:rFonts w:hAnsi="宋体"/>
          <w:szCs w:val="20"/>
        </w:rPr>
        <w:t>F</w:t>
      </w:r>
      <w:r w:rsidR="0089084D">
        <w:rPr>
          <w:rFonts w:hAnsi="宋体" w:hint="eastAsia"/>
          <w:szCs w:val="20"/>
        </w:rPr>
        <w:t xml:space="preserve">or aperiodic </w:t>
      </w:r>
      <w:r w:rsidR="0089084D" w:rsidRPr="007C3FDF">
        <w:rPr>
          <w:rFonts w:hAnsi="宋体" w:hint="eastAsia"/>
          <w:szCs w:val="20"/>
        </w:rPr>
        <w:t>CSI processing,</w:t>
      </w:r>
      <w:r w:rsidR="0089084D">
        <w:rPr>
          <w:rFonts w:hAnsi="宋体"/>
          <w:szCs w:val="20"/>
        </w:rPr>
        <w:t xml:space="preserve"> the UE has to always measure periodic CSI-RS and get ready for upcoming aperiodic CSI triggering.  Since the trigger is unpredictable by the UE, the UE needs to at least buffer the periodic CSI-RS and perform some pre-processing.  The processing is wasteful if the UE doesn't receive aperiodic CSI triggering in most of the cases.  For periodic CSI, the network may not always need accurate full channel CSI.  Therefore, it is wasteful for the US to process full channel CSI-RS.   This problem becomes more serious when 32 ports CSI-RS is introduced. </w:t>
      </w:r>
      <w:r w:rsidR="0089084D">
        <w:rPr>
          <w:szCs w:val="20"/>
        </w:rPr>
        <w:t>Since a</w:t>
      </w:r>
      <w:r w:rsidR="0089084D" w:rsidRPr="001D7144">
        <w:rPr>
          <w:rFonts w:hint="eastAsia"/>
          <w:szCs w:val="20"/>
        </w:rPr>
        <w:t>periodic NP CSI-RS</w:t>
      </w:r>
      <w:r w:rsidR="0089084D">
        <w:rPr>
          <w:szCs w:val="20"/>
        </w:rPr>
        <w:t xml:space="preserve"> is flexible, there are other </w:t>
      </w:r>
      <w:r w:rsidR="0089084D">
        <w:rPr>
          <w:szCs w:val="20"/>
        </w:rPr>
        <w:lastRenderedPageBreak/>
        <w:t>benefits including reducing the CSI delay and better interference coordination</w:t>
      </w:r>
      <w:r w:rsidR="0089084D">
        <w:rPr>
          <w:rFonts w:hint="eastAsia"/>
          <w:szCs w:val="20"/>
        </w:rPr>
        <w:t>. More specific illustration of introducing aperiodic NP CSI-RS can be found in our companion contribution [2].</w:t>
      </w:r>
    </w:p>
    <w:p w:rsidR="0089084D" w:rsidRPr="00374012" w:rsidRDefault="0089084D" w:rsidP="0089084D">
      <w:pPr>
        <w:spacing w:before="120" w:after="120" w:line="312" w:lineRule="auto"/>
        <w:rPr>
          <w:rFonts w:hAnsi="宋体"/>
          <w:szCs w:val="20"/>
        </w:rPr>
      </w:pPr>
      <w:r w:rsidRPr="00E70A56">
        <w:rPr>
          <w:b/>
          <w:i/>
          <w:szCs w:val="20"/>
        </w:rPr>
        <w:t xml:space="preserve">Proposal </w:t>
      </w:r>
      <w:r>
        <w:rPr>
          <w:rFonts w:hint="eastAsia"/>
          <w:b/>
          <w:i/>
          <w:szCs w:val="20"/>
        </w:rPr>
        <w:t>5</w:t>
      </w:r>
      <w:r w:rsidRPr="00E70A56">
        <w:rPr>
          <w:b/>
          <w:i/>
          <w:szCs w:val="20"/>
        </w:rPr>
        <w:t>：</w:t>
      </w:r>
      <w:r w:rsidRPr="00374012">
        <w:rPr>
          <w:i/>
          <w:szCs w:val="20"/>
        </w:rPr>
        <w:t xml:space="preserve">Introduce </w:t>
      </w:r>
      <w:r w:rsidRPr="00374012">
        <w:rPr>
          <w:rFonts w:hint="eastAsia"/>
          <w:i/>
          <w:szCs w:val="20"/>
        </w:rPr>
        <w:t>a</w:t>
      </w:r>
      <w:r w:rsidRPr="00374012">
        <w:rPr>
          <w:i/>
          <w:szCs w:val="20"/>
        </w:rPr>
        <w:t xml:space="preserve">periodic </w:t>
      </w:r>
      <w:r w:rsidRPr="00374012">
        <w:rPr>
          <w:rFonts w:hint="eastAsia"/>
          <w:i/>
          <w:szCs w:val="20"/>
        </w:rPr>
        <w:t xml:space="preserve">non-preoded </w:t>
      </w:r>
      <w:r w:rsidRPr="00374012">
        <w:rPr>
          <w:i/>
          <w:szCs w:val="20"/>
        </w:rPr>
        <w:t>CSI-R</w:t>
      </w:r>
      <w:r w:rsidRPr="00374012">
        <w:rPr>
          <w:rFonts w:hint="eastAsia"/>
          <w:i/>
          <w:szCs w:val="20"/>
        </w:rPr>
        <w:t xml:space="preserve">S </w:t>
      </w:r>
      <w:r w:rsidRPr="00374012">
        <w:rPr>
          <w:i/>
          <w:szCs w:val="20"/>
        </w:rPr>
        <w:t>in Rel-1</w:t>
      </w:r>
      <w:r w:rsidRPr="00374012">
        <w:rPr>
          <w:rFonts w:hint="eastAsia"/>
          <w:i/>
          <w:szCs w:val="20"/>
        </w:rPr>
        <w:t>4</w:t>
      </w:r>
      <w:r w:rsidR="004D0C17" w:rsidRPr="00374012">
        <w:rPr>
          <w:rFonts w:hint="eastAsia"/>
          <w:i/>
          <w:szCs w:val="20"/>
        </w:rPr>
        <w:t>.</w:t>
      </w:r>
    </w:p>
    <w:p w:rsidR="00B22D95" w:rsidRDefault="00B22D95" w:rsidP="00B22D95">
      <w:pPr>
        <w:pStyle w:val="af2"/>
        <w:numPr>
          <w:ilvl w:val="0"/>
          <w:numId w:val="1"/>
        </w:numPr>
        <w:spacing w:before="120"/>
        <w:ind w:firstLineChars="0"/>
        <w:rPr>
          <w:b/>
          <w:kern w:val="0"/>
          <w:sz w:val="24"/>
          <w:szCs w:val="24"/>
        </w:rPr>
      </w:pPr>
      <w:r w:rsidRPr="005E08C5">
        <w:rPr>
          <w:rFonts w:hint="eastAsia"/>
          <w:b/>
          <w:kern w:val="0"/>
          <w:sz w:val="24"/>
          <w:szCs w:val="24"/>
        </w:rPr>
        <w:t>Conclusions</w:t>
      </w:r>
    </w:p>
    <w:p w:rsidR="00080D12" w:rsidRDefault="00080D12" w:rsidP="00080D12">
      <w:pPr>
        <w:spacing w:before="120"/>
        <w:rPr>
          <w:szCs w:val="20"/>
        </w:rPr>
      </w:pPr>
      <w:r>
        <w:rPr>
          <w:rFonts w:hint="eastAsia"/>
          <w:szCs w:val="20"/>
        </w:rPr>
        <w:t>In this contribution, we analyze some remaining issue for aperiodic CSI-RS. Based on the discussion, we have the following proposals.</w:t>
      </w:r>
    </w:p>
    <w:p w:rsidR="003215C0" w:rsidRPr="00374012" w:rsidRDefault="003215C0" w:rsidP="003215C0">
      <w:pPr>
        <w:spacing w:before="120"/>
        <w:rPr>
          <w:i/>
          <w:szCs w:val="20"/>
        </w:rPr>
      </w:pPr>
      <w:r w:rsidRPr="004D0C17">
        <w:rPr>
          <w:rFonts w:hint="eastAsia"/>
          <w:b/>
          <w:i/>
          <w:szCs w:val="20"/>
        </w:rPr>
        <w:t xml:space="preserve">Proposal 1: </w:t>
      </w:r>
      <w:r w:rsidRPr="00374012">
        <w:rPr>
          <w:rFonts w:hint="eastAsia"/>
          <w:i/>
          <w:szCs w:val="20"/>
        </w:rPr>
        <w:t>Use MAC CE to carry the activation/release signaling and the indication of N selected resources for aperiodic CSI-RS.</w:t>
      </w:r>
    </w:p>
    <w:p w:rsidR="003215C0" w:rsidRPr="00374012" w:rsidRDefault="003215C0" w:rsidP="003215C0">
      <w:pPr>
        <w:spacing w:before="120"/>
        <w:rPr>
          <w:i/>
          <w:szCs w:val="20"/>
        </w:rPr>
      </w:pPr>
      <w:r w:rsidRPr="004D0C17">
        <w:rPr>
          <w:rFonts w:hint="eastAsia"/>
          <w:b/>
          <w:i/>
          <w:szCs w:val="20"/>
        </w:rPr>
        <w:t xml:space="preserve">Proposal 2: </w:t>
      </w:r>
      <w:r w:rsidRPr="00374012">
        <w:rPr>
          <w:rFonts w:hint="eastAsia"/>
          <w:i/>
          <w:szCs w:val="20"/>
        </w:rPr>
        <w:t>Use additional fields in DCI should be introduced to carry the information of the triggered A-CSI-RS resource from N activated resources.</w:t>
      </w:r>
    </w:p>
    <w:p w:rsidR="003215C0" w:rsidRPr="00374012" w:rsidRDefault="003215C0" w:rsidP="003215C0">
      <w:pPr>
        <w:rPr>
          <w:i/>
          <w:szCs w:val="20"/>
          <w:lang w:val="en-GB"/>
        </w:rPr>
      </w:pPr>
      <w:r w:rsidRPr="004D0C17">
        <w:rPr>
          <w:rFonts w:hint="eastAsia"/>
          <w:b/>
          <w:i/>
          <w:szCs w:val="20"/>
          <w:lang w:val="en-GB"/>
        </w:rPr>
        <w:t xml:space="preserve">Proposal 3: </w:t>
      </w:r>
      <w:r w:rsidRPr="00374012">
        <w:rPr>
          <w:rFonts w:hint="eastAsia"/>
          <w:i/>
          <w:szCs w:val="20"/>
          <w:lang w:val="en-GB"/>
        </w:rPr>
        <w:t>Adopt the three-step procedure to do rate matching for aperiodic CSI-RS.</w:t>
      </w:r>
    </w:p>
    <w:p w:rsidR="003215C0" w:rsidRPr="00374012" w:rsidRDefault="003215C0" w:rsidP="003215C0">
      <w:pPr>
        <w:pStyle w:val="af2"/>
        <w:numPr>
          <w:ilvl w:val="1"/>
          <w:numId w:val="17"/>
        </w:numPr>
        <w:ind w:firstLineChars="0"/>
        <w:rPr>
          <w:i/>
          <w:szCs w:val="20"/>
          <w:lang w:val="en-GB"/>
        </w:rPr>
      </w:pPr>
      <w:r w:rsidRPr="00374012">
        <w:rPr>
          <w:rFonts w:hint="eastAsia"/>
          <w:i/>
          <w:szCs w:val="20"/>
          <w:lang w:val="en-GB"/>
        </w:rPr>
        <w:t xml:space="preserve">Step 1: </w:t>
      </w:r>
      <w:r w:rsidRPr="00374012">
        <w:rPr>
          <w:rFonts w:hint="eastAsia"/>
          <w:i/>
        </w:rPr>
        <w:t>Configure K rate matching states through RRC parameter.</w:t>
      </w:r>
    </w:p>
    <w:p w:rsidR="003215C0" w:rsidRPr="00374012" w:rsidRDefault="003215C0" w:rsidP="003215C0">
      <w:pPr>
        <w:pStyle w:val="af2"/>
        <w:numPr>
          <w:ilvl w:val="1"/>
          <w:numId w:val="17"/>
        </w:numPr>
        <w:ind w:firstLineChars="0"/>
        <w:rPr>
          <w:i/>
          <w:szCs w:val="20"/>
          <w:lang w:val="en-GB"/>
        </w:rPr>
      </w:pPr>
      <w:r w:rsidRPr="00374012">
        <w:rPr>
          <w:rFonts w:hint="eastAsia"/>
          <w:i/>
        </w:rPr>
        <w:t>Step 2: Activate M states out of K states to be active rate matching states through MAC CE.</w:t>
      </w:r>
    </w:p>
    <w:p w:rsidR="003215C0" w:rsidRPr="00374012" w:rsidRDefault="003215C0" w:rsidP="003215C0">
      <w:pPr>
        <w:pStyle w:val="af2"/>
        <w:numPr>
          <w:ilvl w:val="1"/>
          <w:numId w:val="17"/>
        </w:numPr>
        <w:ind w:firstLineChars="0"/>
        <w:rPr>
          <w:i/>
          <w:szCs w:val="20"/>
          <w:lang w:val="en-GB"/>
        </w:rPr>
      </w:pPr>
      <w:r w:rsidRPr="00374012">
        <w:rPr>
          <w:rFonts w:hint="eastAsia"/>
          <w:i/>
        </w:rPr>
        <w:t>Step 3: Choose one state out of the active states to do rate matching through DCI.</w:t>
      </w:r>
    </w:p>
    <w:p w:rsidR="003215C0" w:rsidRPr="00374012" w:rsidRDefault="003215C0" w:rsidP="003215C0">
      <w:pPr>
        <w:spacing w:before="120" w:after="120" w:line="312" w:lineRule="auto"/>
        <w:rPr>
          <w:i/>
          <w:szCs w:val="20"/>
        </w:rPr>
      </w:pPr>
      <w:r w:rsidRPr="004D0C17">
        <w:rPr>
          <w:rFonts w:hint="eastAsia"/>
          <w:b/>
          <w:i/>
          <w:szCs w:val="20"/>
        </w:rPr>
        <w:t xml:space="preserve">Proposal 4: </w:t>
      </w:r>
      <w:r w:rsidRPr="00374012">
        <w:rPr>
          <w:rFonts w:hint="eastAsia"/>
          <w:i/>
          <w:szCs w:val="20"/>
        </w:rPr>
        <w:t xml:space="preserve">Configure another periodic CSI-RS resource associated with the aperodic CSI-RS resource in terms of QCL, and the QCL indication on the DMRS ports to periodic CSI-RS </w:t>
      </w:r>
      <w:r w:rsidR="005452D0" w:rsidRPr="00374012">
        <w:rPr>
          <w:rFonts w:hint="eastAsia"/>
          <w:i/>
          <w:szCs w:val="20"/>
        </w:rPr>
        <w:t>ports is contained in DCI with</w:t>
      </w:r>
      <w:r w:rsidRPr="00374012">
        <w:rPr>
          <w:rFonts w:hint="eastAsia"/>
          <w:i/>
          <w:szCs w:val="20"/>
        </w:rPr>
        <w:t xml:space="preserve"> legacy approach.</w:t>
      </w:r>
    </w:p>
    <w:p w:rsidR="003215C0" w:rsidRPr="0089084D" w:rsidRDefault="003215C0" w:rsidP="003215C0">
      <w:pPr>
        <w:spacing w:before="120" w:after="120" w:line="312" w:lineRule="auto"/>
        <w:rPr>
          <w:rFonts w:hAnsi="宋体"/>
          <w:szCs w:val="20"/>
        </w:rPr>
      </w:pPr>
      <w:r w:rsidRPr="00E70A56">
        <w:rPr>
          <w:b/>
          <w:i/>
          <w:szCs w:val="20"/>
        </w:rPr>
        <w:t xml:space="preserve">Proposal </w:t>
      </w:r>
      <w:r>
        <w:rPr>
          <w:rFonts w:hint="eastAsia"/>
          <w:b/>
          <w:i/>
          <w:szCs w:val="20"/>
        </w:rPr>
        <w:t>5</w:t>
      </w:r>
      <w:r w:rsidRPr="00E70A56">
        <w:rPr>
          <w:b/>
          <w:i/>
          <w:szCs w:val="20"/>
        </w:rPr>
        <w:t>：</w:t>
      </w:r>
      <w:r w:rsidRPr="00374012">
        <w:rPr>
          <w:i/>
          <w:szCs w:val="20"/>
        </w:rPr>
        <w:t xml:space="preserve">Introduce </w:t>
      </w:r>
      <w:r w:rsidRPr="00374012">
        <w:rPr>
          <w:rFonts w:hint="eastAsia"/>
          <w:i/>
          <w:szCs w:val="20"/>
        </w:rPr>
        <w:t>a</w:t>
      </w:r>
      <w:r w:rsidRPr="00374012">
        <w:rPr>
          <w:i/>
          <w:szCs w:val="20"/>
        </w:rPr>
        <w:t xml:space="preserve">periodic </w:t>
      </w:r>
      <w:r w:rsidRPr="00374012">
        <w:rPr>
          <w:rFonts w:hint="eastAsia"/>
          <w:i/>
          <w:szCs w:val="20"/>
        </w:rPr>
        <w:t xml:space="preserve">non-preoded </w:t>
      </w:r>
      <w:r w:rsidRPr="00374012">
        <w:rPr>
          <w:i/>
          <w:szCs w:val="20"/>
        </w:rPr>
        <w:t>CSI-R</w:t>
      </w:r>
      <w:r w:rsidRPr="00374012">
        <w:rPr>
          <w:rFonts w:hint="eastAsia"/>
          <w:i/>
          <w:szCs w:val="20"/>
        </w:rPr>
        <w:t xml:space="preserve">S </w:t>
      </w:r>
      <w:r w:rsidRPr="00374012">
        <w:rPr>
          <w:i/>
          <w:szCs w:val="20"/>
        </w:rPr>
        <w:t>in Rel-1</w:t>
      </w:r>
      <w:r w:rsidRPr="00374012">
        <w:rPr>
          <w:rFonts w:hint="eastAsia"/>
          <w:i/>
          <w:szCs w:val="20"/>
        </w:rPr>
        <w:t>4.</w:t>
      </w:r>
    </w:p>
    <w:p w:rsidR="00080D12" w:rsidRPr="00904CC7" w:rsidRDefault="003215C0" w:rsidP="003215C0">
      <w:pPr>
        <w:pStyle w:val="af2"/>
        <w:numPr>
          <w:ilvl w:val="0"/>
          <w:numId w:val="1"/>
        </w:numPr>
        <w:spacing w:before="120"/>
        <w:ind w:firstLineChars="0"/>
        <w:rPr>
          <w:b/>
          <w:kern w:val="0"/>
          <w:sz w:val="24"/>
          <w:szCs w:val="24"/>
        </w:rPr>
      </w:pPr>
      <w:r w:rsidRPr="00904CC7">
        <w:rPr>
          <w:rFonts w:hint="eastAsia"/>
          <w:b/>
          <w:kern w:val="0"/>
          <w:sz w:val="24"/>
          <w:szCs w:val="24"/>
        </w:rPr>
        <w:t>Reference</w:t>
      </w:r>
    </w:p>
    <w:p w:rsidR="003215C0" w:rsidRDefault="00904CC7" w:rsidP="003215C0">
      <w:pPr>
        <w:spacing w:before="120"/>
        <w:rPr>
          <w:szCs w:val="20"/>
        </w:rPr>
      </w:pPr>
      <w:r>
        <w:rPr>
          <w:rFonts w:hint="eastAsia"/>
          <w:szCs w:val="20"/>
        </w:rPr>
        <w:t>[1] Chairman</w:t>
      </w:r>
      <w:r>
        <w:rPr>
          <w:szCs w:val="20"/>
        </w:rPr>
        <w:t>’</w:t>
      </w:r>
      <w:r>
        <w:rPr>
          <w:rFonts w:hint="eastAsia"/>
          <w:szCs w:val="20"/>
        </w:rPr>
        <w:t>s notes, 3GPP RAN1#86</w:t>
      </w:r>
    </w:p>
    <w:p w:rsidR="00904CC7" w:rsidRPr="003215C0" w:rsidRDefault="00904CC7" w:rsidP="003215C0">
      <w:pPr>
        <w:spacing w:before="120"/>
        <w:rPr>
          <w:szCs w:val="20"/>
        </w:rPr>
      </w:pPr>
      <w:r>
        <w:rPr>
          <w:rFonts w:hint="eastAsia"/>
          <w:szCs w:val="20"/>
        </w:rPr>
        <w:t xml:space="preserve">[2] </w:t>
      </w:r>
      <w:r w:rsidR="00902749">
        <w:rPr>
          <w:rFonts w:hint="eastAsia"/>
          <w:szCs w:val="20"/>
        </w:rPr>
        <w:t xml:space="preserve">R1-1608689, </w:t>
      </w:r>
      <w:r w:rsidR="00902749">
        <w:rPr>
          <w:szCs w:val="20"/>
        </w:rPr>
        <w:t>“</w:t>
      </w:r>
      <w:r w:rsidR="00902749" w:rsidRPr="00902749">
        <w:rPr>
          <w:szCs w:val="20"/>
        </w:rPr>
        <w:t>Aperiodic CSI-RS for non-precoded CSI-RS</w:t>
      </w:r>
      <w:r w:rsidR="00902749">
        <w:rPr>
          <w:szCs w:val="20"/>
        </w:rPr>
        <w:t>”</w:t>
      </w:r>
      <w:r w:rsidR="00902749">
        <w:rPr>
          <w:rFonts w:hint="eastAsia"/>
          <w:szCs w:val="20"/>
        </w:rPr>
        <w:t>, ZTE</w:t>
      </w:r>
    </w:p>
    <w:sectPr w:rsidR="00904CC7" w:rsidRPr="003215C0" w:rsidSect="00C61826">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23D" w:rsidRDefault="0097123D">
      <w:r>
        <w:separator/>
      </w:r>
    </w:p>
  </w:endnote>
  <w:endnote w:type="continuationSeparator" w:id="0">
    <w:p w:rsidR="0097123D" w:rsidRDefault="0097123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23D" w:rsidRDefault="0097123D">
      <w:r>
        <w:separator/>
      </w:r>
    </w:p>
  </w:footnote>
  <w:footnote w:type="continuationSeparator" w:id="0">
    <w:p w:rsidR="0097123D" w:rsidRDefault="009712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88747B2"/>
    <w:multiLevelType w:val="hybridMultilevel"/>
    <w:tmpl w:val="93AA5ADE"/>
    <w:lvl w:ilvl="0" w:tplc="860CEEF6">
      <w:start w:val="1"/>
      <w:numFmt w:val="bullet"/>
      <w:lvlText w:val="•"/>
      <w:lvlJc w:val="left"/>
      <w:pPr>
        <w:tabs>
          <w:tab w:val="num" w:pos="720"/>
        </w:tabs>
        <w:ind w:left="720" w:hanging="360"/>
      </w:pPr>
      <w:rPr>
        <w:rFonts w:ascii="Arial" w:hAnsi="Arial" w:hint="default"/>
      </w:rPr>
    </w:lvl>
    <w:lvl w:ilvl="1" w:tplc="0C4C18CA">
      <w:start w:val="1914"/>
      <w:numFmt w:val="bullet"/>
      <w:lvlText w:val="–"/>
      <w:lvlJc w:val="left"/>
      <w:pPr>
        <w:tabs>
          <w:tab w:val="num" w:pos="1440"/>
        </w:tabs>
        <w:ind w:left="1440" w:hanging="360"/>
      </w:pPr>
      <w:rPr>
        <w:rFonts w:ascii="Arial" w:hAnsi="Arial" w:hint="default"/>
      </w:rPr>
    </w:lvl>
    <w:lvl w:ilvl="2" w:tplc="67BC2AE0">
      <w:start w:val="1914"/>
      <w:numFmt w:val="bullet"/>
      <w:lvlText w:val="•"/>
      <w:lvlJc w:val="left"/>
      <w:pPr>
        <w:tabs>
          <w:tab w:val="num" w:pos="2160"/>
        </w:tabs>
        <w:ind w:left="2160" w:hanging="360"/>
      </w:pPr>
      <w:rPr>
        <w:rFonts w:ascii="Arial" w:hAnsi="Arial" w:hint="default"/>
      </w:rPr>
    </w:lvl>
    <w:lvl w:ilvl="3" w:tplc="1728DDF6">
      <w:start w:val="1914"/>
      <w:numFmt w:val="bullet"/>
      <w:lvlText w:val="–"/>
      <w:lvlJc w:val="left"/>
      <w:pPr>
        <w:tabs>
          <w:tab w:val="num" w:pos="2880"/>
        </w:tabs>
        <w:ind w:left="2880" w:hanging="360"/>
      </w:pPr>
      <w:rPr>
        <w:rFonts w:ascii="Arial" w:hAnsi="Arial" w:hint="default"/>
      </w:rPr>
    </w:lvl>
    <w:lvl w:ilvl="4" w:tplc="D026D28A">
      <w:start w:val="1914"/>
      <w:numFmt w:val="bullet"/>
      <w:lvlText w:val="»"/>
      <w:lvlJc w:val="left"/>
      <w:pPr>
        <w:tabs>
          <w:tab w:val="num" w:pos="3600"/>
        </w:tabs>
        <w:ind w:left="3600" w:hanging="360"/>
      </w:pPr>
      <w:rPr>
        <w:rFonts w:ascii="Arial" w:hAnsi="Arial" w:hint="default"/>
      </w:rPr>
    </w:lvl>
    <w:lvl w:ilvl="5" w:tplc="98961E32" w:tentative="1">
      <w:start w:val="1"/>
      <w:numFmt w:val="bullet"/>
      <w:lvlText w:val="•"/>
      <w:lvlJc w:val="left"/>
      <w:pPr>
        <w:tabs>
          <w:tab w:val="num" w:pos="4320"/>
        </w:tabs>
        <w:ind w:left="4320" w:hanging="360"/>
      </w:pPr>
      <w:rPr>
        <w:rFonts w:ascii="Arial" w:hAnsi="Arial" w:hint="default"/>
      </w:rPr>
    </w:lvl>
    <w:lvl w:ilvl="6" w:tplc="D83ADEE8" w:tentative="1">
      <w:start w:val="1"/>
      <w:numFmt w:val="bullet"/>
      <w:lvlText w:val="•"/>
      <w:lvlJc w:val="left"/>
      <w:pPr>
        <w:tabs>
          <w:tab w:val="num" w:pos="5040"/>
        </w:tabs>
        <w:ind w:left="5040" w:hanging="360"/>
      </w:pPr>
      <w:rPr>
        <w:rFonts w:ascii="Arial" w:hAnsi="Arial" w:hint="default"/>
      </w:rPr>
    </w:lvl>
    <w:lvl w:ilvl="7" w:tplc="ECC00DE8" w:tentative="1">
      <w:start w:val="1"/>
      <w:numFmt w:val="bullet"/>
      <w:lvlText w:val="•"/>
      <w:lvlJc w:val="left"/>
      <w:pPr>
        <w:tabs>
          <w:tab w:val="num" w:pos="5760"/>
        </w:tabs>
        <w:ind w:left="5760" w:hanging="360"/>
      </w:pPr>
      <w:rPr>
        <w:rFonts w:ascii="Arial" w:hAnsi="Arial" w:hint="default"/>
      </w:rPr>
    </w:lvl>
    <w:lvl w:ilvl="8" w:tplc="F2846324" w:tentative="1">
      <w:start w:val="1"/>
      <w:numFmt w:val="bullet"/>
      <w:lvlText w:val="•"/>
      <w:lvlJc w:val="left"/>
      <w:pPr>
        <w:tabs>
          <w:tab w:val="num" w:pos="6480"/>
        </w:tabs>
        <w:ind w:left="6480" w:hanging="360"/>
      </w:pPr>
      <w:rPr>
        <w:rFonts w:ascii="Arial" w:hAnsi="Arial" w:hint="default"/>
      </w:rPr>
    </w:lvl>
  </w:abstractNum>
  <w:abstractNum w:abstractNumId="2">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28673C7E"/>
    <w:multiLevelType w:val="hybridMultilevel"/>
    <w:tmpl w:val="D87EFA3C"/>
    <w:lvl w:ilvl="0" w:tplc="8410FF1A">
      <w:start w:val="1"/>
      <w:numFmt w:val="bullet"/>
      <w:lvlText w:val="•"/>
      <w:lvlJc w:val="left"/>
      <w:pPr>
        <w:tabs>
          <w:tab w:val="num" w:pos="720"/>
        </w:tabs>
        <w:ind w:left="720" w:hanging="360"/>
      </w:pPr>
      <w:rPr>
        <w:rFonts w:ascii="Arial" w:hAnsi="Arial" w:hint="default"/>
      </w:rPr>
    </w:lvl>
    <w:lvl w:ilvl="1" w:tplc="32A8BDE2">
      <w:start w:val="2733"/>
      <w:numFmt w:val="bullet"/>
      <w:lvlText w:val="–"/>
      <w:lvlJc w:val="left"/>
      <w:pPr>
        <w:tabs>
          <w:tab w:val="num" w:pos="1440"/>
        </w:tabs>
        <w:ind w:left="1440" w:hanging="360"/>
      </w:pPr>
      <w:rPr>
        <w:rFonts w:ascii="Arial" w:hAnsi="Arial" w:hint="default"/>
      </w:rPr>
    </w:lvl>
    <w:lvl w:ilvl="2" w:tplc="288271F4">
      <w:start w:val="2733"/>
      <w:numFmt w:val="bullet"/>
      <w:lvlText w:val="•"/>
      <w:lvlJc w:val="left"/>
      <w:pPr>
        <w:tabs>
          <w:tab w:val="num" w:pos="2160"/>
        </w:tabs>
        <w:ind w:left="2160" w:hanging="360"/>
      </w:pPr>
      <w:rPr>
        <w:rFonts w:ascii="Arial" w:hAnsi="Arial" w:hint="default"/>
      </w:rPr>
    </w:lvl>
    <w:lvl w:ilvl="3" w:tplc="2D5EF84C" w:tentative="1">
      <w:start w:val="1"/>
      <w:numFmt w:val="bullet"/>
      <w:lvlText w:val="•"/>
      <w:lvlJc w:val="left"/>
      <w:pPr>
        <w:tabs>
          <w:tab w:val="num" w:pos="2880"/>
        </w:tabs>
        <w:ind w:left="2880" w:hanging="360"/>
      </w:pPr>
      <w:rPr>
        <w:rFonts w:ascii="Arial" w:hAnsi="Arial" w:hint="default"/>
      </w:rPr>
    </w:lvl>
    <w:lvl w:ilvl="4" w:tplc="11B6C5D6" w:tentative="1">
      <w:start w:val="1"/>
      <w:numFmt w:val="bullet"/>
      <w:lvlText w:val="•"/>
      <w:lvlJc w:val="left"/>
      <w:pPr>
        <w:tabs>
          <w:tab w:val="num" w:pos="3600"/>
        </w:tabs>
        <w:ind w:left="3600" w:hanging="360"/>
      </w:pPr>
      <w:rPr>
        <w:rFonts w:ascii="Arial" w:hAnsi="Arial" w:hint="default"/>
      </w:rPr>
    </w:lvl>
    <w:lvl w:ilvl="5" w:tplc="1742B932" w:tentative="1">
      <w:start w:val="1"/>
      <w:numFmt w:val="bullet"/>
      <w:lvlText w:val="•"/>
      <w:lvlJc w:val="left"/>
      <w:pPr>
        <w:tabs>
          <w:tab w:val="num" w:pos="4320"/>
        </w:tabs>
        <w:ind w:left="4320" w:hanging="360"/>
      </w:pPr>
      <w:rPr>
        <w:rFonts w:ascii="Arial" w:hAnsi="Arial" w:hint="default"/>
      </w:rPr>
    </w:lvl>
    <w:lvl w:ilvl="6" w:tplc="2130702C" w:tentative="1">
      <w:start w:val="1"/>
      <w:numFmt w:val="bullet"/>
      <w:lvlText w:val="•"/>
      <w:lvlJc w:val="left"/>
      <w:pPr>
        <w:tabs>
          <w:tab w:val="num" w:pos="5040"/>
        </w:tabs>
        <w:ind w:left="5040" w:hanging="360"/>
      </w:pPr>
      <w:rPr>
        <w:rFonts w:ascii="Arial" w:hAnsi="Arial" w:hint="default"/>
      </w:rPr>
    </w:lvl>
    <w:lvl w:ilvl="7" w:tplc="CEC2819E" w:tentative="1">
      <w:start w:val="1"/>
      <w:numFmt w:val="bullet"/>
      <w:lvlText w:val="•"/>
      <w:lvlJc w:val="left"/>
      <w:pPr>
        <w:tabs>
          <w:tab w:val="num" w:pos="5760"/>
        </w:tabs>
        <w:ind w:left="5760" w:hanging="360"/>
      </w:pPr>
      <w:rPr>
        <w:rFonts w:ascii="Arial" w:hAnsi="Arial" w:hint="default"/>
      </w:rPr>
    </w:lvl>
    <w:lvl w:ilvl="8" w:tplc="042ED3AC" w:tentative="1">
      <w:start w:val="1"/>
      <w:numFmt w:val="bullet"/>
      <w:lvlText w:val="•"/>
      <w:lvlJc w:val="left"/>
      <w:pPr>
        <w:tabs>
          <w:tab w:val="num" w:pos="6480"/>
        </w:tabs>
        <w:ind w:left="6480" w:hanging="360"/>
      </w:pPr>
      <w:rPr>
        <w:rFonts w:ascii="Arial" w:hAnsi="Arial" w:hint="default"/>
      </w:rPr>
    </w:lvl>
  </w:abstractNum>
  <w:abstractNum w:abstractNumId="4">
    <w:nsid w:val="2EAB1C5F"/>
    <w:multiLevelType w:val="hybridMultilevel"/>
    <w:tmpl w:val="1D7A2092"/>
    <w:lvl w:ilvl="0" w:tplc="7E3C50E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C8677D"/>
    <w:multiLevelType w:val="hybridMultilevel"/>
    <w:tmpl w:val="411674F0"/>
    <w:lvl w:ilvl="0" w:tplc="3A1A62EE">
      <w:start w:val="1"/>
      <w:numFmt w:val="bullet"/>
      <w:lvlText w:val="•"/>
      <w:lvlJc w:val="left"/>
      <w:pPr>
        <w:tabs>
          <w:tab w:val="num" w:pos="720"/>
        </w:tabs>
        <w:ind w:left="720" w:hanging="360"/>
      </w:pPr>
      <w:rPr>
        <w:rFonts w:ascii="Arial" w:hAnsi="Arial" w:hint="default"/>
      </w:rPr>
    </w:lvl>
    <w:lvl w:ilvl="1" w:tplc="A5A4EDE6">
      <w:start w:val="2549"/>
      <w:numFmt w:val="bullet"/>
      <w:lvlText w:val="–"/>
      <w:lvlJc w:val="left"/>
      <w:pPr>
        <w:tabs>
          <w:tab w:val="num" w:pos="1440"/>
        </w:tabs>
        <w:ind w:left="1440" w:hanging="360"/>
      </w:pPr>
      <w:rPr>
        <w:rFonts w:ascii="Arial" w:hAnsi="Arial" w:hint="default"/>
      </w:rPr>
    </w:lvl>
    <w:lvl w:ilvl="2" w:tplc="48E01A4C">
      <w:start w:val="1"/>
      <w:numFmt w:val="bullet"/>
      <w:lvlText w:val="•"/>
      <w:lvlJc w:val="left"/>
      <w:pPr>
        <w:tabs>
          <w:tab w:val="num" w:pos="2160"/>
        </w:tabs>
        <w:ind w:left="2160" w:hanging="360"/>
      </w:pPr>
      <w:rPr>
        <w:rFonts w:ascii="Arial" w:hAnsi="Arial" w:hint="default"/>
      </w:rPr>
    </w:lvl>
    <w:lvl w:ilvl="3" w:tplc="A3D6B9DC">
      <w:numFmt w:val="bullet"/>
      <w:lvlText w:val="-"/>
      <w:lvlJc w:val="left"/>
      <w:pPr>
        <w:ind w:left="2880" w:hanging="360"/>
      </w:pPr>
      <w:rPr>
        <w:rFonts w:ascii="Times New Roman" w:eastAsia="宋体" w:hAnsi="Times New Roman" w:cs="Times New Roman" w:hint="default"/>
      </w:rPr>
    </w:lvl>
    <w:lvl w:ilvl="4" w:tplc="2E90CBB0" w:tentative="1">
      <w:start w:val="1"/>
      <w:numFmt w:val="bullet"/>
      <w:lvlText w:val="•"/>
      <w:lvlJc w:val="left"/>
      <w:pPr>
        <w:tabs>
          <w:tab w:val="num" w:pos="3600"/>
        </w:tabs>
        <w:ind w:left="3600" w:hanging="360"/>
      </w:pPr>
      <w:rPr>
        <w:rFonts w:ascii="Arial" w:hAnsi="Arial" w:hint="default"/>
      </w:rPr>
    </w:lvl>
    <w:lvl w:ilvl="5" w:tplc="BB2C1182" w:tentative="1">
      <w:start w:val="1"/>
      <w:numFmt w:val="bullet"/>
      <w:lvlText w:val="•"/>
      <w:lvlJc w:val="left"/>
      <w:pPr>
        <w:tabs>
          <w:tab w:val="num" w:pos="4320"/>
        </w:tabs>
        <w:ind w:left="4320" w:hanging="360"/>
      </w:pPr>
      <w:rPr>
        <w:rFonts w:ascii="Arial" w:hAnsi="Arial" w:hint="default"/>
      </w:rPr>
    </w:lvl>
    <w:lvl w:ilvl="6" w:tplc="E9FAD7D0" w:tentative="1">
      <w:start w:val="1"/>
      <w:numFmt w:val="bullet"/>
      <w:lvlText w:val="•"/>
      <w:lvlJc w:val="left"/>
      <w:pPr>
        <w:tabs>
          <w:tab w:val="num" w:pos="5040"/>
        </w:tabs>
        <w:ind w:left="5040" w:hanging="360"/>
      </w:pPr>
      <w:rPr>
        <w:rFonts w:ascii="Arial" w:hAnsi="Arial" w:hint="default"/>
      </w:rPr>
    </w:lvl>
    <w:lvl w:ilvl="7" w:tplc="DDD855F4" w:tentative="1">
      <w:start w:val="1"/>
      <w:numFmt w:val="bullet"/>
      <w:lvlText w:val="•"/>
      <w:lvlJc w:val="left"/>
      <w:pPr>
        <w:tabs>
          <w:tab w:val="num" w:pos="5760"/>
        </w:tabs>
        <w:ind w:left="5760" w:hanging="360"/>
      </w:pPr>
      <w:rPr>
        <w:rFonts w:ascii="Arial" w:hAnsi="Arial" w:hint="default"/>
      </w:rPr>
    </w:lvl>
    <w:lvl w:ilvl="8" w:tplc="F466851C" w:tentative="1">
      <w:start w:val="1"/>
      <w:numFmt w:val="bullet"/>
      <w:lvlText w:val="•"/>
      <w:lvlJc w:val="left"/>
      <w:pPr>
        <w:tabs>
          <w:tab w:val="num" w:pos="6480"/>
        </w:tabs>
        <w:ind w:left="6480" w:hanging="360"/>
      </w:pPr>
      <w:rPr>
        <w:rFonts w:ascii="Arial" w:hAnsi="Arial" w:hint="default"/>
      </w:rPr>
    </w:lvl>
  </w:abstractNum>
  <w:abstractNum w:abstractNumId="6">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9">
    <w:nsid w:val="45D37746"/>
    <w:multiLevelType w:val="hybridMultilevel"/>
    <w:tmpl w:val="1DA6B466"/>
    <w:lvl w:ilvl="0" w:tplc="7E3C50E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14">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5">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6">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0F52EFF"/>
    <w:multiLevelType w:val="hybridMultilevel"/>
    <w:tmpl w:val="19B24696"/>
    <w:lvl w:ilvl="0" w:tplc="03E4BC9A">
      <w:start w:val="1"/>
      <w:numFmt w:val="lowerRoman"/>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1"/>
  </w:num>
  <w:num w:numId="2">
    <w:abstractNumId w:val="16"/>
  </w:num>
  <w:num w:numId="3">
    <w:abstractNumId w:val="7"/>
  </w:num>
  <w:num w:numId="4">
    <w:abstractNumId w:val="14"/>
  </w:num>
  <w:num w:numId="5">
    <w:abstractNumId w:val="2"/>
  </w:num>
  <w:num w:numId="6">
    <w:abstractNumId w:val="10"/>
  </w:num>
  <w:num w:numId="7">
    <w:abstractNumId w:val="15"/>
  </w:num>
  <w:num w:numId="8">
    <w:abstractNumId w:val="12"/>
  </w:num>
  <w:num w:numId="9">
    <w:abstractNumId w:val="6"/>
  </w:num>
  <w:num w:numId="10">
    <w:abstractNumId w:val="8"/>
  </w:num>
  <w:num w:numId="11">
    <w:abstractNumId w:val="3"/>
  </w:num>
  <w:num w:numId="12">
    <w:abstractNumId w:val="4"/>
  </w:num>
  <w:num w:numId="13">
    <w:abstractNumId w:val="17"/>
  </w:num>
  <w:num w:numId="14">
    <w:abstractNumId w:val="9"/>
  </w:num>
  <w:num w:numId="15">
    <w:abstractNumId w:val="1"/>
  </w:num>
  <w:num w:numId="16">
    <w:abstractNumId w:val="13"/>
  </w:num>
  <w:num w:numId="17">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171010"/>
  </w:hdrShapeDefaults>
  <w:footnotePr>
    <w:footnote w:id="-1"/>
    <w:footnote w:id="0"/>
  </w:footnotePr>
  <w:endnotePr>
    <w:endnote w:id="-1"/>
    <w:endnote w:id="0"/>
  </w:endnotePr>
  <w:compat>
    <w:useFELayout/>
  </w:compat>
  <w:rsids>
    <w:rsidRoot w:val="008E2E7F"/>
    <w:rsid w:val="000000D5"/>
    <w:rsid w:val="00000844"/>
    <w:rsid w:val="00000FFB"/>
    <w:rsid w:val="00001F6C"/>
    <w:rsid w:val="00002071"/>
    <w:rsid w:val="000020F6"/>
    <w:rsid w:val="000027F9"/>
    <w:rsid w:val="00002EA0"/>
    <w:rsid w:val="0000360D"/>
    <w:rsid w:val="00003B3F"/>
    <w:rsid w:val="000043AE"/>
    <w:rsid w:val="000046A7"/>
    <w:rsid w:val="00004781"/>
    <w:rsid w:val="00005022"/>
    <w:rsid w:val="0000557C"/>
    <w:rsid w:val="000055D1"/>
    <w:rsid w:val="000062AC"/>
    <w:rsid w:val="000066E7"/>
    <w:rsid w:val="00006A0E"/>
    <w:rsid w:val="0000705B"/>
    <w:rsid w:val="00007304"/>
    <w:rsid w:val="00007966"/>
    <w:rsid w:val="000110A9"/>
    <w:rsid w:val="0001141F"/>
    <w:rsid w:val="000119B6"/>
    <w:rsid w:val="00011EE2"/>
    <w:rsid w:val="00011F04"/>
    <w:rsid w:val="00012425"/>
    <w:rsid w:val="00012566"/>
    <w:rsid w:val="00012E08"/>
    <w:rsid w:val="00012E58"/>
    <w:rsid w:val="000132A2"/>
    <w:rsid w:val="000134EA"/>
    <w:rsid w:val="00013981"/>
    <w:rsid w:val="00013BD6"/>
    <w:rsid w:val="00013C24"/>
    <w:rsid w:val="00014115"/>
    <w:rsid w:val="000141D5"/>
    <w:rsid w:val="00014604"/>
    <w:rsid w:val="000149BA"/>
    <w:rsid w:val="00014B48"/>
    <w:rsid w:val="000158BE"/>
    <w:rsid w:val="00015F44"/>
    <w:rsid w:val="000175D6"/>
    <w:rsid w:val="00017916"/>
    <w:rsid w:val="0002066E"/>
    <w:rsid w:val="00021370"/>
    <w:rsid w:val="0002249A"/>
    <w:rsid w:val="00022C5F"/>
    <w:rsid w:val="000231D0"/>
    <w:rsid w:val="00023951"/>
    <w:rsid w:val="000244B9"/>
    <w:rsid w:val="00024A0B"/>
    <w:rsid w:val="00025176"/>
    <w:rsid w:val="00025695"/>
    <w:rsid w:val="000268AC"/>
    <w:rsid w:val="00026B95"/>
    <w:rsid w:val="00026C59"/>
    <w:rsid w:val="00027053"/>
    <w:rsid w:val="000271B7"/>
    <w:rsid w:val="0002741E"/>
    <w:rsid w:val="00027A85"/>
    <w:rsid w:val="00027D0A"/>
    <w:rsid w:val="00027D77"/>
    <w:rsid w:val="00027E02"/>
    <w:rsid w:val="00027E50"/>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37CB8"/>
    <w:rsid w:val="00040352"/>
    <w:rsid w:val="00041CBB"/>
    <w:rsid w:val="00041E19"/>
    <w:rsid w:val="00041F46"/>
    <w:rsid w:val="00043334"/>
    <w:rsid w:val="00043BA9"/>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5E"/>
    <w:rsid w:val="00051A81"/>
    <w:rsid w:val="00051CF3"/>
    <w:rsid w:val="0005295F"/>
    <w:rsid w:val="000529AB"/>
    <w:rsid w:val="00052E69"/>
    <w:rsid w:val="00052F04"/>
    <w:rsid w:val="00053425"/>
    <w:rsid w:val="00054700"/>
    <w:rsid w:val="00054E48"/>
    <w:rsid w:val="0005555A"/>
    <w:rsid w:val="00055624"/>
    <w:rsid w:val="00055A7A"/>
    <w:rsid w:val="00056618"/>
    <w:rsid w:val="00056E8F"/>
    <w:rsid w:val="0005716B"/>
    <w:rsid w:val="00057360"/>
    <w:rsid w:val="00057AC7"/>
    <w:rsid w:val="00057D99"/>
    <w:rsid w:val="000600F5"/>
    <w:rsid w:val="00061230"/>
    <w:rsid w:val="000613C3"/>
    <w:rsid w:val="000613D2"/>
    <w:rsid w:val="00061699"/>
    <w:rsid w:val="00061A4F"/>
    <w:rsid w:val="00062143"/>
    <w:rsid w:val="000624B4"/>
    <w:rsid w:val="000627C2"/>
    <w:rsid w:val="0006282E"/>
    <w:rsid w:val="00062DBD"/>
    <w:rsid w:val="00062F51"/>
    <w:rsid w:val="000634CF"/>
    <w:rsid w:val="00063674"/>
    <w:rsid w:val="00063F29"/>
    <w:rsid w:val="0006414C"/>
    <w:rsid w:val="00065D29"/>
    <w:rsid w:val="00065DFD"/>
    <w:rsid w:val="00066340"/>
    <w:rsid w:val="000664A3"/>
    <w:rsid w:val="00066556"/>
    <w:rsid w:val="00066A38"/>
    <w:rsid w:val="000672C8"/>
    <w:rsid w:val="000673C8"/>
    <w:rsid w:val="00067467"/>
    <w:rsid w:val="0006770A"/>
    <w:rsid w:val="00067C9E"/>
    <w:rsid w:val="00067F36"/>
    <w:rsid w:val="00071B54"/>
    <w:rsid w:val="00071F92"/>
    <w:rsid w:val="00073130"/>
    <w:rsid w:val="000733D7"/>
    <w:rsid w:val="000737FB"/>
    <w:rsid w:val="0007397E"/>
    <w:rsid w:val="00073A92"/>
    <w:rsid w:val="000743B7"/>
    <w:rsid w:val="00074888"/>
    <w:rsid w:val="0007537D"/>
    <w:rsid w:val="000768A6"/>
    <w:rsid w:val="0007696E"/>
    <w:rsid w:val="00076A6C"/>
    <w:rsid w:val="000772A8"/>
    <w:rsid w:val="000800E4"/>
    <w:rsid w:val="0008042A"/>
    <w:rsid w:val="0008046A"/>
    <w:rsid w:val="00080742"/>
    <w:rsid w:val="00080BB6"/>
    <w:rsid w:val="00080D12"/>
    <w:rsid w:val="0008169B"/>
    <w:rsid w:val="00082030"/>
    <w:rsid w:val="00082089"/>
    <w:rsid w:val="00082404"/>
    <w:rsid w:val="00082498"/>
    <w:rsid w:val="00082D73"/>
    <w:rsid w:val="00082E1C"/>
    <w:rsid w:val="00082E4E"/>
    <w:rsid w:val="00083BA3"/>
    <w:rsid w:val="000841CC"/>
    <w:rsid w:val="00084956"/>
    <w:rsid w:val="00084D08"/>
    <w:rsid w:val="00084FA0"/>
    <w:rsid w:val="0008525F"/>
    <w:rsid w:val="00085B2C"/>
    <w:rsid w:val="00085E28"/>
    <w:rsid w:val="00085F93"/>
    <w:rsid w:val="00086248"/>
    <w:rsid w:val="000863CD"/>
    <w:rsid w:val="000867CC"/>
    <w:rsid w:val="000902F8"/>
    <w:rsid w:val="00090950"/>
    <w:rsid w:val="00090DA4"/>
    <w:rsid w:val="0009167F"/>
    <w:rsid w:val="00091ADB"/>
    <w:rsid w:val="000925C8"/>
    <w:rsid w:val="000926B6"/>
    <w:rsid w:val="00092B46"/>
    <w:rsid w:val="00092BFD"/>
    <w:rsid w:val="000932F5"/>
    <w:rsid w:val="0009334E"/>
    <w:rsid w:val="000934A2"/>
    <w:rsid w:val="000934B3"/>
    <w:rsid w:val="000942A7"/>
    <w:rsid w:val="00094955"/>
    <w:rsid w:val="00094E61"/>
    <w:rsid w:val="00094F6C"/>
    <w:rsid w:val="00096204"/>
    <w:rsid w:val="0009690E"/>
    <w:rsid w:val="00096998"/>
    <w:rsid w:val="000969E8"/>
    <w:rsid w:val="00097059"/>
    <w:rsid w:val="00097238"/>
    <w:rsid w:val="00097434"/>
    <w:rsid w:val="0009766A"/>
    <w:rsid w:val="00097E86"/>
    <w:rsid w:val="000A03B7"/>
    <w:rsid w:val="000A088C"/>
    <w:rsid w:val="000A0DB9"/>
    <w:rsid w:val="000A0EAC"/>
    <w:rsid w:val="000A1279"/>
    <w:rsid w:val="000A145E"/>
    <w:rsid w:val="000A1653"/>
    <w:rsid w:val="000A3632"/>
    <w:rsid w:val="000A3B4A"/>
    <w:rsid w:val="000A4032"/>
    <w:rsid w:val="000A45BD"/>
    <w:rsid w:val="000A4A40"/>
    <w:rsid w:val="000A53A4"/>
    <w:rsid w:val="000A61C7"/>
    <w:rsid w:val="000A6303"/>
    <w:rsid w:val="000A72E1"/>
    <w:rsid w:val="000A7CBB"/>
    <w:rsid w:val="000B0383"/>
    <w:rsid w:val="000B0C47"/>
    <w:rsid w:val="000B0DDF"/>
    <w:rsid w:val="000B1B44"/>
    <w:rsid w:val="000B2F7C"/>
    <w:rsid w:val="000B3CB7"/>
    <w:rsid w:val="000B3FCA"/>
    <w:rsid w:val="000B4CC0"/>
    <w:rsid w:val="000B6CCA"/>
    <w:rsid w:val="000B6E5F"/>
    <w:rsid w:val="000B7B43"/>
    <w:rsid w:val="000C0344"/>
    <w:rsid w:val="000C050C"/>
    <w:rsid w:val="000C110E"/>
    <w:rsid w:val="000C1D3E"/>
    <w:rsid w:val="000C255C"/>
    <w:rsid w:val="000C2622"/>
    <w:rsid w:val="000C2810"/>
    <w:rsid w:val="000C2CCB"/>
    <w:rsid w:val="000C4ECD"/>
    <w:rsid w:val="000C5364"/>
    <w:rsid w:val="000C64C0"/>
    <w:rsid w:val="000C6C88"/>
    <w:rsid w:val="000D1B0E"/>
    <w:rsid w:val="000D1C2B"/>
    <w:rsid w:val="000D21DA"/>
    <w:rsid w:val="000D2C0B"/>
    <w:rsid w:val="000D32CA"/>
    <w:rsid w:val="000D3518"/>
    <w:rsid w:val="000D37E9"/>
    <w:rsid w:val="000D4343"/>
    <w:rsid w:val="000D463D"/>
    <w:rsid w:val="000D4A82"/>
    <w:rsid w:val="000D4ECB"/>
    <w:rsid w:val="000D5EAA"/>
    <w:rsid w:val="000D624C"/>
    <w:rsid w:val="000D642E"/>
    <w:rsid w:val="000D6CD2"/>
    <w:rsid w:val="000D709B"/>
    <w:rsid w:val="000D744C"/>
    <w:rsid w:val="000E0044"/>
    <w:rsid w:val="000E0442"/>
    <w:rsid w:val="000E0C5D"/>
    <w:rsid w:val="000E0F41"/>
    <w:rsid w:val="000E1EE2"/>
    <w:rsid w:val="000E22BB"/>
    <w:rsid w:val="000E2524"/>
    <w:rsid w:val="000E2F5A"/>
    <w:rsid w:val="000E31C9"/>
    <w:rsid w:val="000E3D52"/>
    <w:rsid w:val="000E3D57"/>
    <w:rsid w:val="000E3FC6"/>
    <w:rsid w:val="000E4390"/>
    <w:rsid w:val="000E4B60"/>
    <w:rsid w:val="000E4EB5"/>
    <w:rsid w:val="000E59B5"/>
    <w:rsid w:val="000E5A28"/>
    <w:rsid w:val="000E64B2"/>
    <w:rsid w:val="000E6605"/>
    <w:rsid w:val="000E6CF7"/>
    <w:rsid w:val="000E6E98"/>
    <w:rsid w:val="000E6F0E"/>
    <w:rsid w:val="000E73A7"/>
    <w:rsid w:val="000E77C1"/>
    <w:rsid w:val="000F015E"/>
    <w:rsid w:val="000F0C68"/>
    <w:rsid w:val="000F1AE8"/>
    <w:rsid w:val="000F1D50"/>
    <w:rsid w:val="000F1FAB"/>
    <w:rsid w:val="000F2106"/>
    <w:rsid w:val="000F2E8A"/>
    <w:rsid w:val="000F3B91"/>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35B"/>
    <w:rsid w:val="00101B56"/>
    <w:rsid w:val="00101C8E"/>
    <w:rsid w:val="001021CB"/>
    <w:rsid w:val="0010229B"/>
    <w:rsid w:val="001036E5"/>
    <w:rsid w:val="00103EFE"/>
    <w:rsid w:val="0010419C"/>
    <w:rsid w:val="001041BB"/>
    <w:rsid w:val="001049F5"/>
    <w:rsid w:val="00104D0E"/>
    <w:rsid w:val="00104D85"/>
    <w:rsid w:val="001056D7"/>
    <w:rsid w:val="00105E24"/>
    <w:rsid w:val="00106282"/>
    <w:rsid w:val="00106812"/>
    <w:rsid w:val="001068DE"/>
    <w:rsid w:val="00106AA7"/>
    <w:rsid w:val="00106B4E"/>
    <w:rsid w:val="001110EB"/>
    <w:rsid w:val="0011119B"/>
    <w:rsid w:val="00112302"/>
    <w:rsid w:val="0011277E"/>
    <w:rsid w:val="00112E3E"/>
    <w:rsid w:val="00113157"/>
    <w:rsid w:val="00113731"/>
    <w:rsid w:val="00114203"/>
    <w:rsid w:val="00114431"/>
    <w:rsid w:val="001149A6"/>
    <w:rsid w:val="00116787"/>
    <w:rsid w:val="00116AF4"/>
    <w:rsid w:val="00116EC7"/>
    <w:rsid w:val="00116FB1"/>
    <w:rsid w:val="00117037"/>
    <w:rsid w:val="0011745C"/>
    <w:rsid w:val="00117AE4"/>
    <w:rsid w:val="00117B83"/>
    <w:rsid w:val="00120253"/>
    <w:rsid w:val="00120BE8"/>
    <w:rsid w:val="001218EA"/>
    <w:rsid w:val="00122904"/>
    <w:rsid w:val="00123496"/>
    <w:rsid w:val="0012365B"/>
    <w:rsid w:val="00123F7A"/>
    <w:rsid w:val="00124F03"/>
    <w:rsid w:val="00125526"/>
    <w:rsid w:val="00125533"/>
    <w:rsid w:val="00125A28"/>
    <w:rsid w:val="001260E8"/>
    <w:rsid w:val="001261DF"/>
    <w:rsid w:val="00126277"/>
    <w:rsid w:val="001273E3"/>
    <w:rsid w:val="00127E7C"/>
    <w:rsid w:val="001301F0"/>
    <w:rsid w:val="00130E18"/>
    <w:rsid w:val="00131A50"/>
    <w:rsid w:val="00131D76"/>
    <w:rsid w:val="00132297"/>
    <w:rsid w:val="00132519"/>
    <w:rsid w:val="00132581"/>
    <w:rsid w:val="00132720"/>
    <w:rsid w:val="00132ABD"/>
    <w:rsid w:val="00133A6E"/>
    <w:rsid w:val="0013466E"/>
    <w:rsid w:val="001348A5"/>
    <w:rsid w:val="00135450"/>
    <w:rsid w:val="00135BC2"/>
    <w:rsid w:val="00135E29"/>
    <w:rsid w:val="001360F6"/>
    <w:rsid w:val="001361A8"/>
    <w:rsid w:val="0013671C"/>
    <w:rsid w:val="001367C9"/>
    <w:rsid w:val="00136B3C"/>
    <w:rsid w:val="00136FA8"/>
    <w:rsid w:val="00137C2C"/>
    <w:rsid w:val="001404E2"/>
    <w:rsid w:val="00140B11"/>
    <w:rsid w:val="00140B35"/>
    <w:rsid w:val="00140E7D"/>
    <w:rsid w:val="001417C1"/>
    <w:rsid w:val="00141E48"/>
    <w:rsid w:val="0014216A"/>
    <w:rsid w:val="00142868"/>
    <w:rsid w:val="00142923"/>
    <w:rsid w:val="00143300"/>
    <w:rsid w:val="0014343D"/>
    <w:rsid w:val="00143F1F"/>
    <w:rsid w:val="00143F96"/>
    <w:rsid w:val="0014591A"/>
    <w:rsid w:val="001461C4"/>
    <w:rsid w:val="00147542"/>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4F5"/>
    <w:rsid w:val="0015646F"/>
    <w:rsid w:val="00156579"/>
    <w:rsid w:val="00156EC1"/>
    <w:rsid w:val="00157369"/>
    <w:rsid w:val="0016078A"/>
    <w:rsid w:val="001607FB"/>
    <w:rsid w:val="00160865"/>
    <w:rsid w:val="00161595"/>
    <w:rsid w:val="00161B0C"/>
    <w:rsid w:val="001622E6"/>
    <w:rsid w:val="0016254A"/>
    <w:rsid w:val="001631A0"/>
    <w:rsid w:val="001634FC"/>
    <w:rsid w:val="00163A53"/>
    <w:rsid w:val="001650FE"/>
    <w:rsid w:val="001658D9"/>
    <w:rsid w:val="001659D6"/>
    <w:rsid w:val="00166659"/>
    <w:rsid w:val="00167210"/>
    <w:rsid w:val="0016746E"/>
    <w:rsid w:val="0016754A"/>
    <w:rsid w:val="00167C17"/>
    <w:rsid w:val="0017028A"/>
    <w:rsid w:val="00170ADE"/>
    <w:rsid w:val="00171135"/>
    <w:rsid w:val="00171EE9"/>
    <w:rsid w:val="00172053"/>
    <w:rsid w:val="001725D6"/>
    <w:rsid w:val="0017263B"/>
    <w:rsid w:val="001733E0"/>
    <w:rsid w:val="00173748"/>
    <w:rsid w:val="00174F42"/>
    <w:rsid w:val="00175373"/>
    <w:rsid w:val="00175977"/>
    <w:rsid w:val="00175F02"/>
    <w:rsid w:val="0017626A"/>
    <w:rsid w:val="001762CD"/>
    <w:rsid w:val="0017677C"/>
    <w:rsid w:val="00176D05"/>
    <w:rsid w:val="001813B0"/>
    <w:rsid w:val="00182207"/>
    <w:rsid w:val="001829F9"/>
    <w:rsid w:val="00183F8D"/>
    <w:rsid w:val="00184663"/>
    <w:rsid w:val="0018522E"/>
    <w:rsid w:val="00185A4E"/>
    <w:rsid w:val="00185F37"/>
    <w:rsid w:val="0018607D"/>
    <w:rsid w:val="001863A2"/>
    <w:rsid w:val="001872BF"/>
    <w:rsid w:val="00187D04"/>
    <w:rsid w:val="00191049"/>
    <w:rsid w:val="00191956"/>
    <w:rsid w:val="001923FD"/>
    <w:rsid w:val="00192DC1"/>
    <w:rsid w:val="00193750"/>
    <w:rsid w:val="001937DC"/>
    <w:rsid w:val="00193DE8"/>
    <w:rsid w:val="00194481"/>
    <w:rsid w:val="0019471D"/>
    <w:rsid w:val="00194DFA"/>
    <w:rsid w:val="00195DE1"/>
    <w:rsid w:val="00196639"/>
    <w:rsid w:val="00196BB1"/>
    <w:rsid w:val="0019776D"/>
    <w:rsid w:val="00197A99"/>
    <w:rsid w:val="00197FBC"/>
    <w:rsid w:val="001A0A2D"/>
    <w:rsid w:val="001A0DAD"/>
    <w:rsid w:val="001A1225"/>
    <w:rsid w:val="001A141D"/>
    <w:rsid w:val="001A2025"/>
    <w:rsid w:val="001A31FB"/>
    <w:rsid w:val="001A5059"/>
    <w:rsid w:val="001A5841"/>
    <w:rsid w:val="001A69B1"/>
    <w:rsid w:val="001A6F7E"/>
    <w:rsid w:val="001A7111"/>
    <w:rsid w:val="001A76E7"/>
    <w:rsid w:val="001B08B4"/>
    <w:rsid w:val="001B0955"/>
    <w:rsid w:val="001B0F8F"/>
    <w:rsid w:val="001B156C"/>
    <w:rsid w:val="001B1A59"/>
    <w:rsid w:val="001B2322"/>
    <w:rsid w:val="001B36BF"/>
    <w:rsid w:val="001B3FAB"/>
    <w:rsid w:val="001B4097"/>
    <w:rsid w:val="001B4573"/>
    <w:rsid w:val="001B4685"/>
    <w:rsid w:val="001B4C15"/>
    <w:rsid w:val="001B5349"/>
    <w:rsid w:val="001B5ADA"/>
    <w:rsid w:val="001B6A05"/>
    <w:rsid w:val="001B6A16"/>
    <w:rsid w:val="001B6F5C"/>
    <w:rsid w:val="001B778F"/>
    <w:rsid w:val="001B79B2"/>
    <w:rsid w:val="001C127E"/>
    <w:rsid w:val="001C17CA"/>
    <w:rsid w:val="001C22A8"/>
    <w:rsid w:val="001C4275"/>
    <w:rsid w:val="001C47E8"/>
    <w:rsid w:val="001C4DF3"/>
    <w:rsid w:val="001C4F71"/>
    <w:rsid w:val="001C5894"/>
    <w:rsid w:val="001C5DA5"/>
    <w:rsid w:val="001C653D"/>
    <w:rsid w:val="001C7302"/>
    <w:rsid w:val="001C7E66"/>
    <w:rsid w:val="001D00E8"/>
    <w:rsid w:val="001D041A"/>
    <w:rsid w:val="001D0969"/>
    <w:rsid w:val="001D0D60"/>
    <w:rsid w:val="001D1182"/>
    <w:rsid w:val="001D139B"/>
    <w:rsid w:val="001D23BC"/>
    <w:rsid w:val="001D2CBA"/>
    <w:rsid w:val="001D2DBD"/>
    <w:rsid w:val="001D3BEB"/>
    <w:rsid w:val="001D3ED5"/>
    <w:rsid w:val="001D45E8"/>
    <w:rsid w:val="001D50F1"/>
    <w:rsid w:val="001D55C7"/>
    <w:rsid w:val="001D5C64"/>
    <w:rsid w:val="001D71E9"/>
    <w:rsid w:val="001D7259"/>
    <w:rsid w:val="001E069F"/>
    <w:rsid w:val="001E0989"/>
    <w:rsid w:val="001E1567"/>
    <w:rsid w:val="001E1892"/>
    <w:rsid w:val="001E195D"/>
    <w:rsid w:val="001E1A77"/>
    <w:rsid w:val="001E2A8B"/>
    <w:rsid w:val="001E2B13"/>
    <w:rsid w:val="001E4AD3"/>
    <w:rsid w:val="001E4F32"/>
    <w:rsid w:val="001E4FF8"/>
    <w:rsid w:val="001E53EB"/>
    <w:rsid w:val="001E5670"/>
    <w:rsid w:val="001E58DF"/>
    <w:rsid w:val="001E71CB"/>
    <w:rsid w:val="001E7272"/>
    <w:rsid w:val="001F08B8"/>
    <w:rsid w:val="001F1E17"/>
    <w:rsid w:val="001F2307"/>
    <w:rsid w:val="001F24F9"/>
    <w:rsid w:val="001F28BB"/>
    <w:rsid w:val="001F31EA"/>
    <w:rsid w:val="001F384F"/>
    <w:rsid w:val="001F3D5D"/>
    <w:rsid w:val="001F41B5"/>
    <w:rsid w:val="001F41F4"/>
    <w:rsid w:val="001F4441"/>
    <w:rsid w:val="001F44CB"/>
    <w:rsid w:val="001F47D1"/>
    <w:rsid w:val="001F4B04"/>
    <w:rsid w:val="001F4E1D"/>
    <w:rsid w:val="001F54CE"/>
    <w:rsid w:val="001F54D7"/>
    <w:rsid w:val="001F57BA"/>
    <w:rsid w:val="001F6B8D"/>
    <w:rsid w:val="001F7499"/>
    <w:rsid w:val="002000EF"/>
    <w:rsid w:val="00201185"/>
    <w:rsid w:val="002016F0"/>
    <w:rsid w:val="00201841"/>
    <w:rsid w:val="00203068"/>
    <w:rsid w:val="00203156"/>
    <w:rsid w:val="00204B02"/>
    <w:rsid w:val="00204EE8"/>
    <w:rsid w:val="0020538A"/>
    <w:rsid w:val="002058C4"/>
    <w:rsid w:val="00205E57"/>
    <w:rsid w:val="00205E90"/>
    <w:rsid w:val="002066CC"/>
    <w:rsid w:val="00207908"/>
    <w:rsid w:val="00207A27"/>
    <w:rsid w:val="002111B9"/>
    <w:rsid w:val="00211255"/>
    <w:rsid w:val="002125EA"/>
    <w:rsid w:val="002128FE"/>
    <w:rsid w:val="002129CC"/>
    <w:rsid w:val="00213118"/>
    <w:rsid w:val="0021462E"/>
    <w:rsid w:val="00214697"/>
    <w:rsid w:val="0021538B"/>
    <w:rsid w:val="002156D9"/>
    <w:rsid w:val="00215A32"/>
    <w:rsid w:val="00216108"/>
    <w:rsid w:val="00216292"/>
    <w:rsid w:val="002164FE"/>
    <w:rsid w:val="00217C87"/>
    <w:rsid w:val="002201BE"/>
    <w:rsid w:val="0022028A"/>
    <w:rsid w:val="002206EF"/>
    <w:rsid w:val="00220C5E"/>
    <w:rsid w:val="00221404"/>
    <w:rsid w:val="00221561"/>
    <w:rsid w:val="00221B5C"/>
    <w:rsid w:val="00221B7B"/>
    <w:rsid w:val="00221EE4"/>
    <w:rsid w:val="002222D1"/>
    <w:rsid w:val="0022238A"/>
    <w:rsid w:val="002224E9"/>
    <w:rsid w:val="002227F1"/>
    <w:rsid w:val="002243D0"/>
    <w:rsid w:val="002247A3"/>
    <w:rsid w:val="00224A6C"/>
    <w:rsid w:val="00225581"/>
    <w:rsid w:val="002262C9"/>
    <w:rsid w:val="002266D3"/>
    <w:rsid w:val="00226A26"/>
    <w:rsid w:val="00226EB9"/>
    <w:rsid w:val="002273B3"/>
    <w:rsid w:val="002279DB"/>
    <w:rsid w:val="00230C74"/>
    <w:rsid w:val="00230FE6"/>
    <w:rsid w:val="002310D5"/>
    <w:rsid w:val="002313AC"/>
    <w:rsid w:val="00231F91"/>
    <w:rsid w:val="0023213B"/>
    <w:rsid w:val="00232CC6"/>
    <w:rsid w:val="0023315E"/>
    <w:rsid w:val="002331E4"/>
    <w:rsid w:val="00233257"/>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D3E"/>
    <w:rsid w:val="002424E5"/>
    <w:rsid w:val="002429EF"/>
    <w:rsid w:val="00242E03"/>
    <w:rsid w:val="00242EBC"/>
    <w:rsid w:val="00243220"/>
    <w:rsid w:val="002432AE"/>
    <w:rsid w:val="0024397A"/>
    <w:rsid w:val="00243D20"/>
    <w:rsid w:val="002444AE"/>
    <w:rsid w:val="00245773"/>
    <w:rsid w:val="002460A9"/>
    <w:rsid w:val="00246617"/>
    <w:rsid w:val="00246AB3"/>
    <w:rsid w:val="00246BDA"/>
    <w:rsid w:val="00247972"/>
    <w:rsid w:val="00247DF0"/>
    <w:rsid w:val="00250170"/>
    <w:rsid w:val="00252198"/>
    <w:rsid w:val="002522C0"/>
    <w:rsid w:val="002537F5"/>
    <w:rsid w:val="0025380B"/>
    <w:rsid w:val="00253D43"/>
    <w:rsid w:val="0025491D"/>
    <w:rsid w:val="00255370"/>
    <w:rsid w:val="0025564A"/>
    <w:rsid w:val="002558DB"/>
    <w:rsid w:val="00255999"/>
    <w:rsid w:val="00257242"/>
    <w:rsid w:val="00257C16"/>
    <w:rsid w:val="00260415"/>
    <w:rsid w:val="002604E5"/>
    <w:rsid w:val="00261597"/>
    <w:rsid w:val="00261710"/>
    <w:rsid w:val="002619E8"/>
    <w:rsid w:val="00261EE8"/>
    <w:rsid w:val="00262AF1"/>
    <w:rsid w:val="00262B80"/>
    <w:rsid w:val="00262F79"/>
    <w:rsid w:val="00263355"/>
    <w:rsid w:val="00263BFC"/>
    <w:rsid w:val="002643BA"/>
    <w:rsid w:val="00264C6B"/>
    <w:rsid w:val="00264F40"/>
    <w:rsid w:val="00265100"/>
    <w:rsid w:val="00265587"/>
    <w:rsid w:val="002667F2"/>
    <w:rsid w:val="00267B49"/>
    <w:rsid w:val="002708C7"/>
    <w:rsid w:val="002708D2"/>
    <w:rsid w:val="00270C18"/>
    <w:rsid w:val="002710F3"/>
    <w:rsid w:val="002714A1"/>
    <w:rsid w:val="00271B3E"/>
    <w:rsid w:val="002724A1"/>
    <w:rsid w:val="00272BA5"/>
    <w:rsid w:val="002732E8"/>
    <w:rsid w:val="002734B2"/>
    <w:rsid w:val="00273507"/>
    <w:rsid w:val="0027362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29E8"/>
    <w:rsid w:val="0028332C"/>
    <w:rsid w:val="00284BE1"/>
    <w:rsid w:val="00285621"/>
    <w:rsid w:val="002860A4"/>
    <w:rsid w:val="00286E30"/>
    <w:rsid w:val="0029112B"/>
    <w:rsid w:val="00291352"/>
    <w:rsid w:val="00291434"/>
    <w:rsid w:val="00291EF5"/>
    <w:rsid w:val="00292016"/>
    <w:rsid w:val="002926A8"/>
    <w:rsid w:val="00292B11"/>
    <w:rsid w:val="00292C59"/>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B12"/>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E40"/>
    <w:rsid w:val="002B0BF5"/>
    <w:rsid w:val="002B18C8"/>
    <w:rsid w:val="002B1CCD"/>
    <w:rsid w:val="002B20A5"/>
    <w:rsid w:val="002B33E9"/>
    <w:rsid w:val="002B355E"/>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30A"/>
    <w:rsid w:val="002D24F2"/>
    <w:rsid w:val="002D2A6C"/>
    <w:rsid w:val="002D2B08"/>
    <w:rsid w:val="002D357A"/>
    <w:rsid w:val="002D40B9"/>
    <w:rsid w:val="002D469A"/>
    <w:rsid w:val="002D4740"/>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3949"/>
    <w:rsid w:val="002E3A3B"/>
    <w:rsid w:val="002E4415"/>
    <w:rsid w:val="002E45B9"/>
    <w:rsid w:val="002E547F"/>
    <w:rsid w:val="002E5CF5"/>
    <w:rsid w:val="002E6985"/>
    <w:rsid w:val="002E7BF2"/>
    <w:rsid w:val="002F0327"/>
    <w:rsid w:val="002F049D"/>
    <w:rsid w:val="002F0A42"/>
    <w:rsid w:val="002F1127"/>
    <w:rsid w:val="002F17BA"/>
    <w:rsid w:val="002F185A"/>
    <w:rsid w:val="002F230F"/>
    <w:rsid w:val="002F2F80"/>
    <w:rsid w:val="002F3D8D"/>
    <w:rsid w:val="002F3DB9"/>
    <w:rsid w:val="002F4161"/>
    <w:rsid w:val="002F451C"/>
    <w:rsid w:val="002F47D4"/>
    <w:rsid w:val="002F48D4"/>
    <w:rsid w:val="002F49E0"/>
    <w:rsid w:val="002F54C9"/>
    <w:rsid w:val="002F566B"/>
    <w:rsid w:val="002F5741"/>
    <w:rsid w:val="002F58E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101B6"/>
    <w:rsid w:val="00310B6C"/>
    <w:rsid w:val="00311D52"/>
    <w:rsid w:val="0031235D"/>
    <w:rsid w:val="00312853"/>
    <w:rsid w:val="0031374E"/>
    <w:rsid w:val="003149EB"/>
    <w:rsid w:val="00314EDF"/>
    <w:rsid w:val="0031544A"/>
    <w:rsid w:val="00315BE0"/>
    <w:rsid w:val="00315D82"/>
    <w:rsid w:val="00315DAC"/>
    <w:rsid w:val="00316B0F"/>
    <w:rsid w:val="00317100"/>
    <w:rsid w:val="0031716E"/>
    <w:rsid w:val="00320730"/>
    <w:rsid w:val="00321492"/>
    <w:rsid w:val="003215C0"/>
    <w:rsid w:val="003237A4"/>
    <w:rsid w:val="00323BE3"/>
    <w:rsid w:val="003244EC"/>
    <w:rsid w:val="00324967"/>
    <w:rsid w:val="00324E68"/>
    <w:rsid w:val="0032578D"/>
    <w:rsid w:val="00325BAE"/>
    <w:rsid w:val="00325C0B"/>
    <w:rsid w:val="00325CDD"/>
    <w:rsid w:val="00326055"/>
    <w:rsid w:val="00326388"/>
    <w:rsid w:val="00327233"/>
    <w:rsid w:val="00327C12"/>
    <w:rsid w:val="003302F4"/>
    <w:rsid w:val="003307C3"/>
    <w:rsid w:val="00330B5C"/>
    <w:rsid w:val="00331502"/>
    <w:rsid w:val="00331797"/>
    <w:rsid w:val="00331E0D"/>
    <w:rsid w:val="003332E2"/>
    <w:rsid w:val="00333CBA"/>
    <w:rsid w:val="00334352"/>
    <w:rsid w:val="00334BC5"/>
    <w:rsid w:val="00334CE2"/>
    <w:rsid w:val="00335230"/>
    <w:rsid w:val="00335393"/>
    <w:rsid w:val="00335D04"/>
    <w:rsid w:val="00335DB9"/>
    <w:rsid w:val="00335FE5"/>
    <w:rsid w:val="00337969"/>
    <w:rsid w:val="00337F41"/>
    <w:rsid w:val="00337F65"/>
    <w:rsid w:val="00340DE8"/>
    <w:rsid w:val="003413F0"/>
    <w:rsid w:val="003416AF"/>
    <w:rsid w:val="003417F7"/>
    <w:rsid w:val="00342EB6"/>
    <w:rsid w:val="003434C4"/>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3F"/>
    <w:rsid w:val="00352B8D"/>
    <w:rsid w:val="00352E72"/>
    <w:rsid w:val="00352FF0"/>
    <w:rsid w:val="003532CE"/>
    <w:rsid w:val="00353DDD"/>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3673"/>
    <w:rsid w:val="00364008"/>
    <w:rsid w:val="0036480C"/>
    <w:rsid w:val="00364F36"/>
    <w:rsid w:val="00366B5B"/>
    <w:rsid w:val="00367107"/>
    <w:rsid w:val="00367150"/>
    <w:rsid w:val="003677ED"/>
    <w:rsid w:val="00367C09"/>
    <w:rsid w:val="00367FCB"/>
    <w:rsid w:val="003702F3"/>
    <w:rsid w:val="00370C93"/>
    <w:rsid w:val="00370F25"/>
    <w:rsid w:val="00371170"/>
    <w:rsid w:val="00371850"/>
    <w:rsid w:val="00371E13"/>
    <w:rsid w:val="00372575"/>
    <w:rsid w:val="00372C2A"/>
    <w:rsid w:val="003731CF"/>
    <w:rsid w:val="00373DF9"/>
    <w:rsid w:val="00374012"/>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788"/>
    <w:rsid w:val="00394FBF"/>
    <w:rsid w:val="0039574D"/>
    <w:rsid w:val="00397C1A"/>
    <w:rsid w:val="003A0081"/>
    <w:rsid w:val="003A2045"/>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141D"/>
    <w:rsid w:val="003B198D"/>
    <w:rsid w:val="003B1A4B"/>
    <w:rsid w:val="003B21B3"/>
    <w:rsid w:val="003B246A"/>
    <w:rsid w:val="003B2A50"/>
    <w:rsid w:val="003B2C7F"/>
    <w:rsid w:val="003B397A"/>
    <w:rsid w:val="003B4089"/>
    <w:rsid w:val="003B490B"/>
    <w:rsid w:val="003B4E59"/>
    <w:rsid w:val="003B5366"/>
    <w:rsid w:val="003B57AB"/>
    <w:rsid w:val="003B5892"/>
    <w:rsid w:val="003B5CE7"/>
    <w:rsid w:val="003B5EB8"/>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FD5"/>
    <w:rsid w:val="003D0BB2"/>
    <w:rsid w:val="003D151B"/>
    <w:rsid w:val="003D1577"/>
    <w:rsid w:val="003D1DED"/>
    <w:rsid w:val="003D3650"/>
    <w:rsid w:val="003D3977"/>
    <w:rsid w:val="003D4C03"/>
    <w:rsid w:val="003D504B"/>
    <w:rsid w:val="003D53D8"/>
    <w:rsid w:val="003D55AE"/>
    <w:rsid w:val="003D55FB"/>
    <w:rsid w:val="003D569C"/>
    <w:rsid w:val="003D5FC7"/>
    <w:rsid w:val="003D652E"/>
    <w:rsid w:val="003D6E0B"/>
    <w:rsid w:val="003D6F6E"/>
    <w:rsid w:val="003D746D"/>
    <w:rsid w:val="003D7A58"/>
    <w:rsid w:val="003D7FF5"/>
    <w:rsid w:val="003E0830"/>
    <w:rsid w:val="003E0AD8"/>
    <w:rsid w:val="003E0ADC"/>
    <w:rsid w:val="003E111B"/>
    <w:rsid w:val="003E1762"/>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6ED"/>
    <w:rsid w:val="003F2118"/>
    <w:rsid w:val="003F2C50"/>
    <w:rsid w:val="003F3839"/>
    <w:rsid w:val="003F39DF"/>
    <w:rsid w:val="003F3E85"/>
    <w:rsid w:val="003F402A"/>
    <w:rsid w:val="003F47B3"/>
    <w:rsid w:val="003F47FB"/>
    <w:rsid w:val="003F5432"/>
    <w:rsid w:val="003F6111"/>
    <w:rsid w:val="003F62B4"/>
    <w:rsid w:val="003F64D2"/>
    <w:rsid w:val="003F6D5F"/>
    <w:rsid w:val="003F6F70"/>
    <w:rsid w:val="003F780B"/>
    <w:rsid w:val="003F7883"/>
    <w:rsid w:val="003F7958"/>
    <w:rsid w:val="003F7B30"/>
    <w:rsid w:val="00400254"/>
    <w:rsid w:val="00400588"/>
    <w:rsid w:val="00401A20"/>
    <w:rsid w:val="00402420"/>
    <w:rsid w:val="0040311B"/>
    <w:rsid w:val="00403A9B"/>
    <w:rsid w:val="00405BB4"/>
    <w:rsid w:val="004063BD"/>
    <w:rsid w:val="004063D6"/>
    <w:rsid w:val="00406652"/>
    <w:rsid w:val="00406A6D"/>
    <w:rsid w:val="00407210"/>
    <w:rsid w:val="0040787E"/>
    <w:rsid w:val="004078C6"/>
    <w:rsid w:val="004078FD"/>
    <w:rsid w:val="004106D9"/>
    <w:rsid w:val="004107B3"/>
    <w:rsid w:val="00410A93"/>
    <w:rsid w:val="00410B5D"/>
    <w:rsid w:val="00410FE4"/>
    <w:rsid w:val="0041134A"/>
    <w:rsid w:val="004113EA"/>
    <w:rsid w:val="004116B5"/>
    <w:rsid w:val="00411C50"/>
    <w:rsid w:val="0041238A"/>
    <w:rsid w:val="004125DE"/>
    <w:rsid w:val="00413304"/>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7E4A"/>
    <w:rsid w:val="00430152"/>
    <w:rsid w:val="00430624"/>
    <w:rsid w:val="00431069"/>
    <w:rsid w:val="00431615"/>
    <w:rsid w:val="00431848"/>
    <w:rsid w:val="00431DF1"/>
    <w:rsid w:val="00432133"/>
    <w:rsid w:val="00432432"/>
    <w:rsid w:val="004329F5"/>
    <w:rsid w:val="00432B38"/>
    <w:rsid w:val="00433283"/>
    <w:rsid w:val="004333A4"/>
    <w:rsid w:val="00433909"/>
    <w:rsid w:val="00434206"/>
    <w:rsid w:val="00434824"/>
    <w:rsid w:val="004349B8"/>
    <w:rsid w:val="00434B8E"/>
    <w:rsid w:val="00434DBF"/>
    <w:rsid w:val="00434DDA"/>
    <w:rsid w:val="00435525"/>
    <w:rsid w:val="004372FD"/>
    <w:rsid w:val="0043734A"/>
    <w:rsid w:val="00440428"/>
    <w:rsid w:val="0044181D"/>
    <w:rsid w:val="00441C09"/>
    <w:rsid w:val="0044204C"/>
    <w:rsid w:val="00442489"/>
    <w:rsid w:val="00442950"/>
    <w:rsid w:val="004434D9"/>
    <w:rsid w:val="00443F07"/>
    <w:rsid w:val="00444A52"/>
    <w:rsid w:val="00444C28"/>
    <w:rsid w:val="00445568"/>
    <w:rsid w:val="004459BE"/>
    <w:rsid w:val="00445B43"/>
    <w:rsid w:val="00446777"/>
    <w:rsid w:val="00447086"/>
    <w:rsid w:val="004476B0"/>
    <w:rsid w:val="00447803"/>
    <w:rsid w:val="00447AF6"/>
    <w:rsid w:val="00447BC1"/>
    <w:rsid w:val="00447CE3"/>
    <w:rsid w:val="00450246"/>
    <w:rsid w:val="0045066A"/>
    <w:rsid w:val="00450AA0"/>
    <w:rsid w:val="0045173D"/>
    <w:rsid w:val="00452F12"/>
    <w:rsid w:val="00454582"/>
    <w:rsid w:val="00455909"/>
    <w:rsid w:val="0045611C"/>
    <w:rsid w:val="00456376"/>
    <w:rsid w:val="00456CA1"/>
    <w:rsid w:val="00456F5E"/>
    <w:rsid w:val="00457FE6"/>
    <w:rsid w:val="0046045E"/>
    <w:rsid w:val="004605DC"/>
    <w:rsid w:val="00460AD3"/>
    <w:rsid w:val="00461B16"/>
    <w:rsid w:val="00461DE2"/>
    <w:rsid w:val="00461EBD"/>
    <w:rsid w:val="00462C92"/>
    <w:rsid w:val="00462D0F"/>
    <w:rsid w:val="004632EF"/>
    <w:rsid w:val="00464085"/>
    <w:rsid w:val="0046562B"/>
    <w:rsid w:val="00465AA3"/>
    <w:rsid w:val="00465BF4"/>
    <w:rsid w:val="004662E1"/>
    <w:rsid w:val="00466468"/>
    <w:rsid w:val="00467C0C"/>
    <w:rsid w:val="00470C0C"/>
    <w:rsid w:val="00470F8D"/>
    <w:rsid w:val="004710C0"/>
    <w:rsid w:val="00471A8B"/>
    <w:rsid w:val="004722E0"/>
    <w:rsid w:val="00472ECB"/>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8B0"/>
    <w:rsid w:val="0048668F"/>
    <w:rsid w:val="00486C70"/>
    <w:rsid w:val="00486C8E"/>
    <w:rsid w:val="004872B7"/>
    <w:rsid w:val="0048732D"/>
    <w:rsid w:val="0048759A"/>
    <w:rsid w:val="00490157"/>
    <w:rsid w:val="0049040B"/>
    <w:rsid w:val="00490A8E"/>
    <w:rsid w:val="00491081"/>
    <w:rsid w:val="00491979"/>
    <w:rsid w:val="00491BAA"/>
    <w:rsid w:val="004922A8"/>
    <w:rsid w:val="004928AB"/>
    <w:rsid w:val="00492AB3"/>
    <w:rsid w:val="004939B5"/>
    <w:rsid w:val="00493C58"/>
    <w:rsid w:val="00494109"/>
    <w:rsid w:val="00494A20"/>
    <w:rsid w:val="00494B54"/>
    <w:rsid w:val="00495830"/>
    <w:rsid w:val="00495BAE"/>
    <w:rsid w:val="004960E3"/>
    <w:rsid w:val="004973C8"/>
    <w:rsid w:val="00497923"/>
    <w:rsid w:val="00497A96"/>
    <w:rsid w:val="004A057F"/>
    <w:rsid w:val="004A09B6"/>
    <w:rsid w:val="004A1285"/>
    <w:rsid w:val="004A1E40"/>
    <w:rsid w:val="004A2648"/>
    <w:rsid w:val="004A297D"/>
    <w:rsid w:val="004A2A13"/>
    <w:rsid w:val="004A31B9"/>
    <w:rsid w:val="004A382D"/>
    <w:rsid w:val="004A397B"/>
    <w:rsid w:val="004A4693"/>
    <w:rsid w:val="004A47E0"/>
    <w:rsid w:val="004A4AF8"/>
    <w:rsid w:val="004A4D62"/>
    <w:rsid w:val="004A4FEC"/>
    <w:rsid w:val="004A5FBF"/>
    <w:rsid w:val="004A63DE"/>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42E7"/>
    <w:rsid w:val="004B4E99"/>
    <w:rsid w:val="004B5F60"/>
    <w:rsid w:val="004B69D6"/>
    <w:rsid w:val="004B6D42"/>
    <w:rsid w:val="004B74CB"/>
    <w:rsid w:val="004B7A21"/>
    <w:rsid w:val="004C01FF"/>
    <w:rsid w:val="004C059D"/>
    <w:rsid w:val="004C07FE"/>
    <w:rsid w:val="004C0E96"/>
    <w:rsid w:val="004C1718"/>
    <w:rsid w:val="004C26EF"/>
    <w:rsid w:val="004C3627"/>
    <w:rsid w:val="004C3C3E"/>
    <w:rsid w:val="004C3CBF"/>
    <w:rsid w:val="004C3E81"/>
    <w:rsid w:val="004C464C"/>
    <w:rsid w:val="004C4732"/>
    <w:rsid w:val="004C4C1A"/>
    <w:rsid w:val="004C5F70"/>
    <w:rsid w:val="004C632E"/>
    <w:rsid w:val="004C7C61"/>
    <w:rsid w:val="004D053B"/>
    <w:rsid w:val="004D0961"/>
    <w:rsid w:val="004D0ACE"/>
    <w:rsid w:val="004D0C17"/>
    <w:rsid w:val="004D1299"/>
    <w:rsid w:val="004D1853"/>
    <w:rsid w:val="004D18C8"/>
    <w:rsid w:val="004D19DA"/>
    <w:rsid w:val="004D1C86"/>
    <w:rsid w:val="004D1CED"/>
    <w:rsid w:val="004D209D"/>
    <w:rsid w:val="004D235F"/>
    <w:rsid w:val="004D357C"/>
    <w:rsid w:val="004D35AD"/>
    <w:rsid w:val="004D4062"/>
    <w:rsid w:val="004D4298"/>
    <w:rsid w:val="004D4459"/>
    <w:rsid w:val="004D6301"/>
    <w:rsid w:val="004D7A70"/>
    <w:rsid w:val="004D7D34"/>
    <w:rsid w:val="004E0EC5"/>
    <w:rsid w:val="004E120E"/>
    <w:rsid w:val="004E2074"/>
    <w:rsid w:val="004E2C77"/>
    <w:rsid w:val="004E3294"/>
    <w:rsid w:val="004E3E61"/>
    <w:rsid w:val="004E461F"/>
    <w:rsid w:val="004E4FDD"/>
    <w:rsid w:val="004E55C2"/>
    <w:rsid w:val="004E5FF1"/>
    <w:rsid w:val="004E6A7A"/>
    <w:rsid w:val="004E7819"/>
    <w:rsid w:val="004E7904"/>
    <w:rsid w:val="004E7B4C"/>
    <w:rsid w:val="004F04A6"/>
    <w:rsid w:val="004F06EA"/>
    <w:rsid w:val="004F0CE4"/>
    <w:rsid w:val="004F0F80"/>
    <w:rsid w:val="004F1133"/>
    <w:rsid w:val="004F1255"/>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7180"/>
    <w:rsid w:val="004F7395"/>
    <w:rsid w:val="004F76E2"/>
    <w:rsid w:val="004F7E6C"/>
    <w:rsid w:val="0050006B"/>
    <w:rsid w:val="00500BF1"/>
    <w:rsid w:val="00501C7A"/>
    <w:rsid w:val="00502829"/>
    <w:rsid w:val="00502CEF"/>
    <w:rsid w:val="00502DB3"/>
    <w:rsid w:val="00502F75"/>
    <w:rsid w:val="005036C8"/>
    <w:rsid w:val="00503971"/>
    <w:rsid w:val="00503972"/>
    <w:rsid w:val="005052F0"/>
    <w:rsid w:val="005058A2"/>
    <w:rsid w:val="00505B7C"/>
    <w:rsid w:val="00505C32"/>
    <w:rsid w:val="00505F81"/>
    <w:rsid w:val="00506D25"/>
    <w:rsid w:val="00506D94"/>
    <w:rsid w:val="005076FD"/>
    <w:rsid w:val="00507EE2"/>
    <w:rsid w:val="0051137F"/>
    <w:rsid w:val="005115D6"/>
    <w:rsid w:val="0051169B"/>
    <w:rsid w:val="005121A0"/>
    <w:rsid w:val="00512651"/>
    <w:rsid w:val="00512A70"/>
    <w:rsid w:val="00512AC1"/>
    <w:rsid w:val="00512D48"/>
    <w:rsid w:val="00513B3C"/>
    <w:rsid w:val="00513E6F"/>
    <w:rsid w:val="00514EB8"/>
    <w:rsid w:val="00514F77"/>
    <w:rsid w:val="0051507C"/>
    <w:rsid w:val="00515877"/>
    <w:rsid w:val="00516618"/>
    <w:rsid w:val="0051673C"/>
    <w:rsid w:val="005169BB"/>
    <w:rsid w:val="00517082"/>
    <w:rsid w:val="005179A9"/>
    <w:rsid w:val="00520076"/>
    <w:rsid w:val="0052014E"/>
    <w:rsid w:val="005212BB"/>
    <w:rsid w:val="00521D1C"/>
    <w:rsid w:val="00521D36"/>
    <w:rsid w:val="005220E1"/>
    <w:rsid w:val="00522224"/>
    <w:rsid w:val="00522682"/>
    <w:rsid w:val="005227AA"/>
    <w:rsid w:val="0052291D"/>
    <w:rsid w:val="00523E1B"/>
    <w:rsid w:val="00524522"/>
    <w:rsid w:val="005248B7"/>
    <w:rsid w:val="00524CB1"/>
    <w:rsid w:val="00524DBC"/>
    <w:rsid w:val="0052539D"/>
    <w:rsid w:val="00525985"/>
    <w:rsid w:val="005277FE"/>
    <w:rsid w:val="0052797E"/>
    <w:rsid w:val="00527E39"/>
    <w:rsid w:val="00527F4C"/>
    <w:rsid w:val="00530902"/>
    <w:rsid w:val="00530BA6"/>
    <w:rsid w:val="0053141A"/>
    <w:rsid w:val="00531937"/>
    <w:rsid w:val="00531999"/>
    <w:rsid w:val="0053246A"/>
    <w:rsid w:val="00532607"/>
    <w:rsid w:val="00532C20"/>
    <w:rsid w:val="005330E9"/>
    <w:rsid w:val="0053433F"/>
    <w:rsid w:val="00534502"/>
    <w:rsid w:val="0053489E"/>
    <w:rsid w:val="00535CE2"/>
    <w:rsid w:val="0053651E"/>
    <w:rsid w:val="00536E56"/>
    <w:rsid w:val="00537AF1"/>
    <w:rsid w:val="00540070"/>
    <w:rsid w:val="00540D1B"/>
    <w:rsid w:val="00541179"/>
    <w:rsid w:val="00543906"/>
    <w:rsid w:val="00543988"/>
    <w:rsid w:val="0054462D"/>
    <w:rsid w:val="00544E58"/>
    <w:rsid w:val="005452D0"/>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0BAD"/>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6422"/>
    <w:rsid w:val="00557D23"/>
    <w:rsid w:val="00557E6E"/>
    <w:rsid w:val="005600B7"/>
    <w:rsid w:val="005604D7"/>
    <w:rsid w:val="0056070F"/>
    <w:rsid w:val="00560B26"/>
    <w:rsid w:val="00560B9C"/>
    <w:rsid w:val="00560E52"/>
    <w:rsid w:val="005610ED"/>
    <w:rsid w:val="0056136F"/>
    <w:rsid w:val="0056138F"/>
    <w:rsid w:val="00561394"/>
    <w:rsid w:val="00561BA0"/>
    <w:rsid w:val="005620AD"/>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2EBA"/>
    <w:rsid w:val="00573A1D"/>
    <w:rsid w:val="0057491D"/>
    <w:rsid w:val="00575250"/>
    <w:rsid w:val="00575297"/>
    <w:rsid w:val="00575610"/>
    <w:rsid w:val="0057561A"/>
    <w:rsid w:val="00575A44"/>
    <w:rsid w:val="00575CDC"/>
    <w:rsid w:val="00576B73"/>
    <w:rsid w:val="00576E63"/>
    <w:rsid w:val="00576FA1"/>
    <w:rsid w:val="0057790E"/>
    <w:rsid w:val="005808C6"/>
    <w:rsid w:val="005830E0"/>
    <w:rsid w:val="005833B4"/>
    <w:rsid w:val="005838D4"/>
    <w:rsid w:val="00583F89"/>
    <w:rsid w:val="00584761"/>
    <w:rsid w:val="0058506E"/>
    <w:rsid w:val="00586CBF"/>
    <w:rsid w:val="00586DFF"/>
    <w:rsid w:val="0058709F"/>
    <w:rsid w:val="00587193"/>
    <w:rsid w:val="00590287"/>
    <w:rsid w:val="0059068E"/>
    <w:rsid w:val="00591D2D"/>
    <w:rsid w:val="00591EDE"/>
    <w:rsid w:val="0059210A"/>
    <w:rsid w:val="005921F9"/>
    <w:rsid w:val="00592625"/>
    <w:rsid w:val="00592902"/>
    <w:rsid w:val="00593B1C"/>
    <w:rsid w:val="00593D62"/>
    <w:rsid w:val="00594EF4"/>
    <w:rsid w:val="005956E1"/>
    <w:rsid w:val="00595BAD"/>
    <w:rsid w:val="005964C5"/>
    <w:rsid w:val="00596794"/>
    <w:rsid w:val="005967D1"/>
    <w:rsid w:val="00596C1B"/>
    <w:rsid w:val="00596C60"/>
    <w:rsid w:val="0059736B"/>
    <w:rsid w:val="005979EB"/>
    <w:rsid w:val="00597BFF"/>
    <w:rsid w:val="005A04FE"/>
    <w:rsid w:val="005A0501"/>
    <w:rsid w:val="005A0692"/>
    <w:rsid w:val="005A0CD4"/>
    <w:rsid w:val="005A10C2"/>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12C0"/>
    <w:rsid w:val="005B15A2"/>
    <w:rsid w:val="005B2046"/>
    <w:rsid w:val="005B2141"/>
    <w:rsid w:val="005B24EE"/>
    <w:rsid w:val="005B2601"/>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D25"/>
    <w:rsid w:val="005C34F0"/>
    <w:rsid w:val="005C352A"/>
    <w:rsid w:val="005C3584"/>
    <w:rsid w:val="005C39C3"/>
    <w:rsid w:val="005C44B5"/>
    <w:rsid w:val="005C456E"/>
    <w:rsid w:val="005C47F7"/>
    <w:rsid w:val="005C47FA"/>
    <w:rsid w:val="005C52A0"/>
    <w:rsid w:val="005C5442"/>
    <w:rsid w:val="005C55EF"/>
    <w:rsid w:val="005C560D"/>
    <w:rsid w:val="005C5A44"/>
    <w:rsid w:val="005C5B23"/>
    <w:rsid w:val="005C6641"/>
    <w:rsid w:val="005C6852"/>
    <w:rsid w:val="005C6858"/>
    <w:rsid w:val="005C7302"/>
    <w:rsid w:val="005D0383"/>
    <w:rsid w:val="005D295E"/>
    <w:rsid w:val="005D334A"/>
    <w:rsid w:val="005D3A59"/>
    <w:rsid w:val="005D4A73"/>
    <w:rsid w:val="005D4B95"/>
    <w:rsid w:val="005D580C"/>
    <w:rsid w:val="005D5CD3"/>
    <w:rsid w:val="005D5D97"/>
    <w:rsid w:val="005D6102"/>
    <w:rsid w:val="005D70DB"/>
    <w:rsid w:val="005D70E3"/>
    <w:rsid w:val="005E08C5"/>
    <w:rsid w:val="005E13F2"/>
    <w:rsid w:val="005E20B8"/>
    <w:rsid w:val="005E315F"/>
    <w:rsid w:val="005E4359"/>
    <w:rsid w:val="005E4682"/>
    <w:rsid w:val="005E5AC5"/>
    <w:rsid w:val="005E647F"/>
    <w:rsid w:val="005E64D8"/>
    <w:rsid w:val="005E68BB"/>
    <w:rsid w:val="005E691C"/>
    <w:rsid w:val="005E6FA3"/>
    <w:rsid w:val="005E78E3"/>
    <w:rsid w:val="005E78FF"/>
    <w:rsid w:val="005E7A1A"/>
    <w:rsid w:val="005F05A1"/>
    <w:rsid w:val="005F0663"/>
    <w:rsid w:val="005F07DE"/>
    <w:rsid w:val="005F0C40"/>
    <w:rsid w:val="005F0C96"/>
    <w:rsid w:val="005F0D80"/>
    <w:rsid w:val="005F0FB9"/>
    <w:rsid w:val="005F1AB6"/>
    <w:rsid w:val="005F22E9"/>
    <w:rsid w:val="005F2D77"/>
    <w:rsid w:val="005F3159"/>
    <w:rsid w:val="005F322D"/>
    <w:rsid w:val="005F3509"/>
    <w:rsid w:val="005F37CE"/>
    <w:rsid w:val="005F3C68"/>
    <w:rsid w:val="005F3FE5"/>
    <w:rsid w:val="005F410A"/>
    <w:rsid w:val="005F4539"/>
    <w:rsid w:val="005F5282"/>
    <w:rsid w:val="005F5A3C"/>
    <w:rsid w:val="005F5E2A"/>
    <w:rsid w:val="005F6050"/>
    <w:rsid w:val="005F62E7"/>
    <w:rsid w:val="005F7230"/>
    <w:rsid w:val="005F734E"/>
    <w:rsid w:val="005F74A2"/>
    <w:rsid w:val="005F7955"/>
    <w:rsid w:val="0060003E"/>
    <w:rsid w:val="006006EF"/>
    <w:rsid w:val="00600CCB"/>
    <w:rsid w:val="00600DF0"/>
    <w:rsid w:val="0060123C"/>
    <w:rsid w:val="006023EB"/>
    <w:rsid w:val="0060284F"/>
    <w:rsid w:val="00603156"/>
    <w:rsid w:val="006035FA"/>
    <w:rsid w:val="0060373E"/>
    <w:rsid w:val="006042F2"/>
    <w:rsid w:val="00604C09"/>
    <w:rsid w:val="006054DE"/>
    <w:rsid w:val="0060656D"/>
    <w:rsid w:val="00606BEA"/>
    <w:rsid w:val="00606F03"/>
    <w:rsid w:val="00607090"/>
    <w:rsid w:val="006072FB"/>
    <w:rsid w:val="00607A7B"/>
    <w:rsid w:val="00607B90"/>
    <w:rsid w:val="006104B2"/>
    <w:rsid w:val="0061097A"/>
    <w:rsid w:val="0061177B"/>
    <w:rsid w:val="00611987"/>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3958"/>
    <w:rsid w:val="00624C68"/>
    <w:rsid w:val="00624E3D"/>
    <w:rsid w:val="00624F24"/>
    <w:rsid w:val="006252F8"/>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2E2E"/>
    <w:rsid w:val="00643A57"/>
    <w:rsid w:val="00643AD3"/>
    <w:rsid w:val="00643D2F"/>
    <w:rsid w:val="00644219"/>
    <w:rsid w:val="006443BD"/>
    <w:rsid w:val="00644698"/>
    <w:rsid w:val="00644E99"/>
    <w:rsid w:val="00644EC7"/>
    <w:rsid w:val="00645877"/>
    <w:rsid w:val="006459D1"/>
    <w:rsid w:val="006474FD"/>
    <w:rsid w:val="00647822"/>
    <w:rsid w:val="00647FC2"/>
    <w:rsid w:val="006502E7"/>
    <w:rsid w:val="006506E1"/>
    <w:rsid w:val="00650FE7"/>
    <w:rsid w:val="00651257"/>
    <w:rsid w:val="006518C1"/>
    <w:rsid w:val="00651AA0"/>
    <w:rsid w:val="00651DB7"/>
    <w:rsid w:val="00651ED5"/>
    <w:rsid w:val="006520DE"/>
    <w:rsid w:val="006523A6"/>
    <w:rsid w:val="006523B5"/>
    <w:rsid w:val="006535A1"/>
    <w:rsid w:val="00653E1D"/>
    <w:rsid w:val="00654254"/>
    <w:rsid w:val="006542E6"/>
    <w:rsid w:val="006556B3"/>
    <w:rsid w:val="006559F5"/>
    <w:rsid w:val="00655B11"/>
    <w:rsid w:val="00656419"/>
    <w:rsid w:val="006576E6"/>
    <w:rsid w:val="00657724"/>
    <w:rsid w:val="00661951"/>
    <w:rsid w:val="00661F4D"/>
    <w:rsid w:val="00663852"/>
    <w:rsid w:val="0066493B"/>
    <w:rsid w:val="00665926"/>
    <w:rsid w:val="006662D1"/>
    <w:rsid w:val="00666699"/>
    <w:rsid w:val="0066683D"/>
    <w:rsid w:val="006676BE"/>
    <w:rsid w:val="00667EC5"/>
    <w:rsid w:val="00667FBC"/>
    <w:rsid w:val="0067008A"/>
    <w:rsid w:val="006700AA"/>
    <w:rsid w:val="00670841"/>
    <w:rsid w:val="00670ABA"/>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2014"/>
    <w:rsid w:val="00682955"/>
    <w:rsid w:val="006845A0"/>
    <w:rsid w:val="00684765"/>
    <w:rsid w:val="0068585B"/>
    <w:rsid w:val="00685CD9"/>
    <w:rsid w:val="006868CD"/>
    <w:rsid w:val="006875E0"/>
    <w:rsid w:val="006878B4"/>
    <w:rsid w:val="00687FCE"/>
    <w:rsid w:val="006903F2"/>
    <w:rsid w:val="006907B5"/>
    <w:rsid w:val="006907C6"/>
    <w:rsid w:val="00690C4D"/>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10E2"/>
    <w:rsid w:val="006A1362"/>
    <w:rsid w:val="006A145D"/>
    <w:rsid w:val="006A2A12"/>
    <w:rsid w:val="006A2AB7"/>
    <w:rsid w:val="006A45A4"/>
    <w:rsid w:val="006A45A7"/>
    <w:rsid w:val="006A4F71"/>
    <w:rsid w:val="006A5540"/>
    <w:rsid w:val="006A55A1"/>
    <w:rsid w:val="006A5B35"/>
    <w:rsid w:val="006A75E3"/>
    <w:rsid w:val="006A778A"/>
    <w:rsid w:val="006A7E50"/>
    <w:rsid w:val="006B03E3"/>
    <w:rsid w:val="006B08ED"/>
    <w:rsid w:val="006B100E"/>
    <w:rsid w:val="006B10B7"/>
    <w:rsid w:val="006B1490"/>
    <w:rsid w:val="006B1947"/>
    <w:rsid w:val="006B1ADB"/>
    <w:rsid w:val="006B3167"/>
    <w:rsid w:val="006B3B77"/>
    <w:rsid w:val="006B3DF8"/>
    <w:rsid w:val="006B4618"/>
    <w:rsid w:val="006B5538"/>
    <w:rsid w:val="006B5B99"/>
    <w:rsid w:val="006B5BBF"/>
    <w:rsid w:val="006B60A2"/>
    <w:rsid w:val="006B66F2"/>
    <w:rsid w:val="006B6EA2"/>
    <w:rsid w:val="006B71D8"/>
    <w:rsid w:val="006C1321"/>
    <w:rsid w:val="006C2281"/>
    <w:rsid w:val="006C27FD"/>
    <w:rsid w:val="006C2EFF"/>
    <w:rsid w:val="006C315D"/>
    <w:rsid w:val="006C367F"/>
    <w:rsid w:val="006C4718"/>
    <w:rsid w:val="006C559B"/>
    <w:rsid w:val="006C55F4"/>
    <w:rsid w:val="006C5F3E"/>
    <w:rsid w:val="006C6B99"/>
    <w:rsid w:val="006C6DE4"/>
    <w:rsid w:val="006C73A9"/>
    <w:rsid w:val="006C7825"/>
    <w:rsid w:val="006C7990"/>
    <w:rsid w:val="006C7C9B"/>
    <w:rsid w:val="006D1216"/>
    <w:rsid w:val="006D16EF"/>
    <w:rsid w:val="006D1C29"/>
    <w:rsid w:val="006D200D"/>
    <w:rsid w:val="006D2510"/>
    <w:rsid w:val="006D2548"/>
    <w:rsid w:val="006D27E1"/>
    <w:rsid w:val="006D2A7D"/>
    <w:rsid w:val="006D36C2"/>
    <w:rsid w:val="006D3930"/>
    <w:rsid w:val="006D4213"/>
    <w:rsid w:val="006D4665"/>
    <w:rsid w:val="006D4918"/>
    <w:rsid w:val="006D5148"/>
    <w:rsid w:val="006D6CB3"/>
    <w:rsid w:val="006D79DA"/>
    <w:rsid w:val="006E063B"/>
    <w:rsid w:val="006E15CF"/>
    <w:rsid w:val="006E1717"/>
    <w:rsid w:val="006E17F2"/>
    <w:rsid w:val="006E1868"/>
    <w:rsid w:val="006E1C96"/>
    <w:rsid w:val="006E211E"/>
    <w:rsid w:val="006E274C"/>
    <w:rsid w:val="006E28DD"/>
    <w:rsid w:val="006E2B0F"/>
    <w:rsid w:val="006E2B30"/>
    <w:rsid w:val="006E2BAD"/>
    <w:rsid w:val="006E2BC2"/>
    <w:rsid w:val="006E3DEB"/>
    <w:rsid w:val="006E4CC3"/>
    <w:rsid w:val="006E4F82"/>
    <w:rsid w:val="006E5757"/>
    <w:rsid w:val="006E5C1A"/>
    <w:rsid w:val="006E5DF1"/>
    <w:rsid w:val="006E6137"/>
    <w:rsid w:val="006E6E01"/>
    <w:rsid w:val="006E7323"/>
    <w:rsid w:val="006E79F3"/>
    <w:rsid w:val="006E7FD2"/>
    <w:rsid w:val="006F0057"/>
    <w:rsid w:val="006F021E"/>
    <w:rsid w:val="006F0327"/>
    <w:rsid w:val="006F07E6"/>
    <w:rsid w:val="006F0D46"/>
    <w:rsid w:val="006F1197"/>
    <w:rsid w:val="006F12CA"/>
    <w:rsid w:val="006F158D"/>
    <w:rsid w:val="006F15D0"/>
    <w:rsid w:val="006F1DEF"/>
    <w:rsid w:val="006F1F7A"/>
    <w:rsid w:val="006F2886"/>
    <w:rsid w:val="006F3661"/>
    <w:rsid w:val="006F3AA0"/>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944"/>
    <w:rsid w:val="00702BD1"/>
    <w:rsid w:val="00702FC9"/>
    <w:rsid w:val="007035B6"/>
    <w:rsid w:val="00703891"/>
    <w:rsid w:val="0070447D"/>
    <w:rsid w:val="007045C5"/>
    <w:rsid w:val="0070474E"/>
    <w:rsid w:val="00704D37"/>
    <w:rsid w:val="00705720"/>
    <w:rsid w:val="00705A9A"/>
    <w:rsid w:val="00705E88"/>
    <w:rsid w:val="007060FB"/>
    <w:rsid w:val="0070671F"/>
    <w:rsid w:val="00706CAC"/>
    <w:rsid w:val="0070753A"/>
    <w:rsid w:val="007075D8"/>
    <w:rsid w:val="007076BA"/>
    <w:rsid w:val="007117E0"/>
    <w:rsid w:val="00711958"/>
    <w:rsid w:val="00711AE8"/>
    <w:rsid w:val="007127D1"/>
    <w:rsid w:val="00712C48"/>
    <w:rsid w:val="00712C4C"/>
    <w:rsid w:val="007130CC"/>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39F6"/>
    <w:rsid w:val="00723D78"/>
    <w:rsid w:val="00724362"/>
    <w:rsid w:val="00724EE3"/>
    <w:rsid w:val="0072544F"/>
    <w:rsid w:val="00725B23"/>
    <w:rsid w:val="00725E4E"/>
    <w:rsid w:val="00725E9C"/>
    <w:rsid w:val="0072649C"/>
    <w:rsid w:val="0072650C"/>
    <w:rsid w:val="0072762C"/>
    <w:rsid w:val="0072769D"/>
    <w:rsid w:val="0072777C"/>
    <w:rsid w:val="007277D0"/>
    <w:rsid w:val="0072794C"/>
    <w:rsid w:val="00727959"/>
    <w:rsid w:val="00727BCF"/>
    <w:rsid w:val="00727C10"/>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8F3"/>
    <w:rsid w:val="00737242"/>
    <w:rsid w:val="007373D0"/>
    <w:rsid w:val="007374BC"/>
    <w:rsid w:val="00737A75"/>
    <w:rsid w:val="00741111"/>
    <w:rsid w:val="00741271"/>
    <w:rsid w:val="0074185F"/>
    <w:rsid w:val="007423FE"/>
    <w:rsid w:val="00742D52"/>
    <w:rsid w:val="0074332F"/>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1B43"/>
    <w:rsid w:val="0075220D"/>
    <w:rsid w:val="00752260"/>
    <w:rsid w:val="007522A6"/>
    <w:rsid w:val="00753939"/>
    <w:rsid w:val="007548EE"/>
    <w:rsid w:val="007550D5"/>
    <w:rsid w:val="00755174"/>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7A50"/>
    <w:rsid w:val="00770EB8"/>
    <w:rsid w:val="007715A4"/>
    <w:rsid w:val="0077184B"/>
    <w:rsid w:val="00771D37"/>
    <w:rsid w:val="00771D57"/>
    <w:rsid w:val="00772100"/>
    <w:rsid w:val="0077251F"/>
    <w:rsid w:val="007734E6"/>
    <w:rsid w:val="00773548"/>
    <w:rsid w:val="00773551"/>
    <w:rsid w:val="00773C93"/>
    <w:rsid w:val="00773EE4"/>
    <w:rsid w:val="0077436F"/>
    <w:rsid w:val="007750B3"/>
    <w:rsid w:val="0077537E"/>
    <w:rsid w:val="00775591"/>
    <w:rsid w:val="007759DB"/>
    <w:rsid w:val="00775C54"/>
    <w:rsid w:val="00775E66"/>
    <w:rsid w:val="00775EEF"/>
    <w:rsid w:val="00776ED8"/>
    <w:rsid w:val="00777789"/>
    <w:rsid w:val="00777DAE"/>
    <w:rsid w:val="007806A3"/>
    <w:rsid w:val="00780CCF"/>
    <w:rsid w:val="00780F40"/>
    <w:rsid w:val="00781B8D"/>
    <w:rsid w:val="00781C05"/>
    <w:rsid w:val="00781E7B"/>
    <w:rsid w:val="00781FDF"/>
    <w:rsid w:val="007821B5"/>
    <w:rsid w:val="00782320"/>
    <w:rsid w:val="00783139"/>
    <w:rsid w:val="007838A7"/>
    <w:rsid w:val="00783A4B"/>
    <w:rsid w:val="00783DF8"/>
    <w:rsid w:val="00784138"/>
    <w:rsid w:val="007849A0"/>
    <w:rsid w:val="00785397"/>
    <w:rsid w:val="007854A4"/>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759"/>
    <w:rsid w:val="00797FC7"/>
    <w:rsid w:val="007A0329"/>
    <w:rsid w:val="007A0B15"/>
    <w:rsid w:val="007A1637"/>
    <w:rsid w:val="007A1A14"/>
    <w:rsid w:val="007A2EC8"/>
    <w:rsid w:val="007A3245"/>
    <w:rsid w:val="007A45F5"/>
    <w:rsid w:val="007A4962"/>
    <w:rsid w:val="007A5190"/>
    <w:rsid w:val="007A53A3"/>
    <w:rsid w:val="007A5AF9"/>
    <w:rsid w:val="007A6AC3"/>
    <w:rsid w:val="007A6C5B"/>
    <w:rsid w:val="007A7019"/>
    <w:rsid w:val="007A7227"/>
    <w:rsid w:val="007A765A"/>
    <w:rsid w:val="007A791C"/>
    <w:rsid w:val="007A79D6"/>
    <w:rsid w:val="007A7EB9"/>
    <w:rsid w:val="007B0341"/>
    <w:rsid w:val="007B04D8"/>
    <w:rsid w:val="007B130A"/>
    <w:rsid w:val="007B1549"/>
    <w:rsid w:val="007B1C11"/>
    <w:rsid w:val="007B24C2"/>
    <w:rsid w:val="007B296D"/>
    <w:rsid w:val="007B2C72"/>
    <w:rsid w:val="007B2F65"/>
    <w:rsid w:val="007B2FCD"/>
    <w:rsid w:val="007B3D34"/>
    <w:rsid w:val="007B4012"/>
    <w:rsid w:val="007B4067"/>
    <w:rsid w:val="007B46A7"/>
    <w:rsid w:val="007B5426"/>
    <w:rsid w:val="007B559E"/>
    <w:rsid w:val="007B5810"/>
    <w:rsid w:val="007B5DF5"/>
    <w:rsid w:val="007B68FD"/>
    <w:rsid w:val="007B6BA6"/>
    <w:rsid w:val="007B6F00"/>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12C1"/>
    <w:rsid w:val="007D13C2"/>
    <w:rsid w:val="007D1546"/>
    <w:rsid w:val="007D17E3"/>
    <w:rsid w:val="007D1AEA"/>
    <w:rsid w:val="007D1EA1"/>
    <w:rsid w:val="007D227F"/>
    <w:rsid w:val="007D2C77"/>
    <w:rsid w:val="007D2EA1"/>
    <w:rsid w:val="007D43D6"/>
    <w:rsid w:val="007D46FF"/>
    <w:rsid w:val="007D4F07"/>
    <w:rsid w:val="007D5F6C"/>
    <w:rsid w:val="007D632A"/>
    <w:rsid w:val="007D6B45"/>
    <w:rsid w:val="007D6CF7"/>
    <w:rsid w:val="007D71EF"/>
    <w:rsid w:val="007D7239"/>
    <w:rsid w:val="007D774D"/>
    <w:rsid w:val="007D79BE"/>
    <w:rsid w:val="007D7B7C"/>
    <w:rsid w:val="007E1330"/>
    <w:rsid w:val="007E1435"/>
    <w:rsid w:val="007E1C32"/>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6A0"/>
    <w:rsid w:val="007E7C66"/>
    <w:rsid w:val="007F031E"/>
    <w:rsid w:val="007F0A54"/>
    <w:rsid w:val="007F224B"/>
    <w:rsid w:val="007F249B"/>
    <w:rsid w:val="007F2691"/>
    <w:rsid w:val="007F2E00"/>
    <w:rsid w:val="007F2EB2"/>
    <w:rsid w:val="007F36BB"/>
    <w:rsid w:val="007F3F36"/>
    <w:rsid w:val="007F4045"/>
    <w:rsid w:val="007F423F"/>
    <w:rsid w:val="007F4327"/>
    <w:rsid w:val="007F440A"/>
    <w:rsid w:val="007F4A82"/>
    <w:rsid w:val="007F4B5B"/>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F59"/>
    <w:rsid w:val="0080790A"/>
    <w:rsid w:val="0080798D"/>
    <w:rsid w:val="00810B46"/>
    <w:rsid w:val="00811229"/>
    <w:rsid w:val="0081136E"/>
    <w:rsid w:val="008135BB"/>
    <w:rsid w:val="00813D07"/>
    <w:rsid w:val="00813D49"/>
    <w:rsid w:val="00814655"/>
    <w:rsid w:val="00814C29"/>
    <w:rsid w:val="00814CB0"/>
    <w:rsid w:val="00814D10"/>
    <w:rsid w:val="0081591A"/>
    <w:rsid w:val="00815E46"/>
    <w:rsid w:val="008160B8"/>
    <w:rsid w:val="00816649"/>
    <w:rsid w:val="00816D70"/>
    <w:rsid w:val="00817647"/>
    <w:rsid w:val="00820E77"/>
    <w:rsid w:val="00821173"/>
    <w:rsid w:val="00821260"/>
    <w:rsid w:val="008218EE"/>
    <w:rsid w:val="00821BA4"/>
    <w:rsid w:val="0082257C"/>
    <w:rsid w:val="0082287C"/>
    <w:rsid w:val="008230C4"/>
    <w:rsid w:val="00823373"/>
    <w:rsid w:val="00823D5A"/>
    <w:rsid w:val="0082427C"/>
    <w:rsid w:val="00824D9B"/>
    <w:rsid w:val="00824F12"/>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6BB2"/>
    <w:rsid w:val="008372D0"/>
    <w:rsid w:val="00837828"/>
    <w:rsid w:val="00840855"/>
    <w:rsid w:val="0084148B"/>
    <w:rsid w:val="008414FC"/>
    <w:rsid w:val="00841DD6"/>
    <w:rsid w:val="008421C0"/>
    <w:rsid w:val="00843BAD"/>
    <w:rsid w:val="00843F12"/>
    <w:rsid w:val="00843F27"/>
    <w:rsid w:val="00845692"/>
    <w:rsid w:val="008459EA"/>
    <w:rsid w:val="00846140"/>
    <w:rsid w:val="0084636B"/>
    <w:rsid w:val="00850141"/>
    <w:rsid w:val="00851624"/>
    <w:rsid w:val="008517EE"/>
    <w:rsid w:val="00851A0A"/>
    <w:rsid w:val="00851FB0"/>
    <w:rsid w:val="00852372"/>
    <w:rsid w:val="00852D14"/>
    <w:rsid w:val="00852E39"/>
    <w:rsid w:val="0085317B"/>
    <w:rsid w:val="0085348B"/>
    <w:rsid w:val="008541E7"/>
    <w:rsid w:val="008548F5"/>
    <w:rsid w:val="00854B16"/>
    <w:rsid w:val="00854C1F"/>
    <w:rsid w:val="00854DBD"/>
    <w:rsid w:val="00854DBF"/>
    <w:rsid w:val="00855B9B"/>
    <w:rsid w:val="0085697D"/>
    <w:rsid w:val="00856AB7"/>
    <w:rsid w:val="00857901"/>
    <w:rsid w:val="00857ADC"/>
    <w:rsid w:val="00857D02"/>
    <w:rsid w:val="00860A5F"/>
    <w:rsid w:val="00861805"/>
    <w:rsid w:val="00861A35"/>
    <w:rsid w:val="00861ADB"/>
    <w:rsid w:val="00861C10"/>
    <w:rsid w:val="00861ED1"/>
    <w:rsid w:val="00862D15"/>
    <w:rsid w:val="008635AC"/>
    <w:rsid w:val="008637D9"/>
    <w:rsid w:val="00863A68"/>
    <w:rsid w:val="00863CE2"/>
    <w:rsid w:val="0086411C"/>
    <w:rsid w:val="00864CF3"/>
    <w:rsid w:val="00864FE4"/>
    <w:rsid w:val="008656EA"/>
    <w:rsid w:val="00865733"/>
    <w:rsid w:val="008677C2"/>
    <w:rsid w:val="00867B32"/>
    <w:rsid w:val="00867C69"/>
    <w:rsid w:val="00872335"/>
    <w:rsid w:val="00873280"/>
    <w:rsid w:val="00873D5A"/>
    <w:rsid w:val="008742F8"/>
    <w:rsid w:val="00874850"/>
    <w:rsid w:val="008761EE"/>
    <w:rsid w:val="0087622F"/>
    <w:rsid w:val="0087630D"/>
    <w:rsid w:val="0087668F"/>
    <w:rsid w:val="00876EEE"/>
    <w:rsid w:val="008777D7"/>
    <w:rsid w:val="00880002"/>
    <w:rsid w:val="00880B80"/>
    <w:rsid w:val="00880D73"/>
    <w:rsid w:val="008810BB"/>
    <w:rsid w:val="008811F4"/>
    <w:rsid w:val="0088194D"/>
    <w:rsid w:val="00881FF2"/>
    <w:rsid w:val="0088241E"/>
    <w:rsid w:val="00882863"/>
    <w:rsid w:val="008844A0"/>
    <w:rsid w:val="0088488E"/>
    <w:rsid w:val="00884CC1"/>
    <w:rsid w:val="00884EEB"/>
    <w:rsid w:val="008866E3"/>
    <w:rsid w:val="00886F21"/>
    <w:rsid w:val="00887EA4"/>
    <w:rsid w:val="0089084D"/>
    <w:rsid w:val="008918B9"/>
    <w:rsid w:val="00891AF8"/>
    <w:rsid w:val="008921CD"/>
    <w:rsid w:val="008928C0"/>
    <w:rsid w:val="00892B05"/>
    <w:rsid w:val="00892EFC"/>
    <w:rsid w:val="0089318D"/>
    <w:rsid w:val="00893257"/>
    <w:rsid w:val="00893438"/>
    <w:rsid w:val="00893CE6"/>
    <w:rsid w:val="00894108"/>
    <w:rsid w:val="008952C7"/>
    <w:rsid w:val="00895680"/>
    <w:rsid w:val="008959EF"/>
    <w:rsid w:val="00895C6F"/>
    <w:rsid w:val="00896478"/>
    <w:rsid w:val="008965A9"/>
    <w:rsid w:val="00896C5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3A7"/>
    <w:rsid w:val="008B1940"/>
    <w:rsid w:val="008B1B5F"/>
    <w:rsid w:val="008B24B5"/>
    <w:rsid w:val="008B2E45"/>
    <w:rsid w:val="008B2F79"/>
    <w:rsid w:val="008B3CA3"/>
    <w:rsid w:val="008B486B"/>
    <w:rsid w:val="008B4EA1"/>
    <w:rsid w:val="008B4F62"/>
    <w:rsid w:val="008B52F3"/>
    <w:rsid w:val="008B5B6D"/>
    <w:rsid w:val="008B5CB7"/>
    <w:rsid w:val="008B6B2C"/>
    <w:rsid w:val="008B7523"/>
    <w:rsid w:val="008C0E72"/>
    <w:rsid w:val="008C1200"/>
    <w:rsid w:val="008C182D"/>
    <w:rsid w:val="008C242B"/>
    <w:rsid w:val="008C27EF"/>
    <w:rsid w:val="008C280A"/>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12"/>
    <w:rsid w:val="008D2ED9"/>
    <w:rsid w:val="008D2F52"/>
    <w:rsid w:val="008D312D"/>
    <w:rsid w:val="008D3914"/>
    <w:rsid w:val="008D3F27"/>
    <w:rsid w:val="008D42B3"/>
    <w:rsid w:val="008D4AAA"/>
    <w:rsid w:val="008D657C"/>
    <w:rsid w:val="008D7350"/>
    <w:rsid w:val="008D7539"/>
    <w:rsid w:val="008D768D"/>
    <w:rsid w:val="008E04A9"/>
    <w:rsid w:val="008E0C87"/>
    <w:rsid w:val="008E1164"/>
    <w:rsid w:val="008E19C7"/>
    <w:rsid w:val="008E23FE"/>
    <w:rsid w:val="008E2E7F"/>
    <w:rsid w:val="008E3191"/>
    <w:rsid w:val="008E3CE0"/>
    <w:rsid w:val="008E406C"/>
    <w:rsid w:val="008E439E"/>
    <w:rsid w:val="008E480D"/>
    <w:rsid w:val="008E5008"/>
    <w:rsid w:val="008E5D8B"/>
    <w:rsid w:val="008E5F05"/>
    <w:rsid w:val="008E64D2"/>
    <w:rsid w:val="008E6DBB"/>
    <w:rsid w:val="008E7161"/>
    <w:rsid w:val="008E72D9"/>
    <w:rsid w:val="008E7702"/>
    <w:rsid w:val="008E7A9E"/>
    <w:rsid w:val="008F035B"/>
    <w:rsid w:val="008F05BC"/>
    <w:rsid w:val="008F0E70"/>
    <w:rsid w:val="008F295F"/>
    <w:rsid w:val="008F2ED4"/>
    <w:rsid w:val="008F304D"/>
    <w:rsid w:val="008F3DFB"/>
    <w:rsid w:val="008F4494"/>
    <w:rsid w:val="008F4CB8"/>
    <w:rsid w:val="008F52A6"/>
    <w:rsid w:val="008F66C9"/>
    <w:rsid w:val="008F7BE3"/>
    <w:rsid w:val="00900D5F"/>
    <w:rsid w:val="009013FD"/>
    <w:rsid w:val="00901FDB"/>
    <w:rsid w:val="00902620"/>
    <w:rsid w:val="0090268E"/>
    <w:rsid w:val="009026DE"/>
    <w:rsid w:val="00902749"/>
    <w:rsid w:val="009028AE"/>
    <w:rsid w:val="00902963"/>
    <w:rsid w:val="00902DC8"/>
    <w:rsid w:val="00902DD6"/>
    <w:rsid w:val="00903311"/>
    <w:rsid w:val="00903E90"/>
    <w:rsid w:val="009041C9"/>
    <w:rsid w:val="0090426E"/>
    <w:rsid w:val="00904450"/>
    <w:rsid w:val="00904BA6"/>
    <w:rsid w:val="00904C56"/>
    <w:rsid w:val="00904C5E"/>
    <w:rsid w:val="00904CC7"/>
    <w:rsid w:val="00905AB9"/>
    <w:rsid w:val="00905E31"/>
    <w:rsid w:val="009065CF"/>
    <w:rsid w:val="00906A9A"/>
    <w:rsid w:val="00906ECE"/>
    <w:rsid w:val="00907487"/>
    <w:rsid w:val="009077E2"/>
    <w:rsid w:val="00910E4C"/>
    <w:rsid w:val="00911191"/>
    <w:rsid w:val="009118E8"/>
    <w:rsid w:val="00912646"/>
    <w:rsid w:val="009129C0"/>
    <w:rsid w:val="00912E83"/>
    <w:rsid w:val="00912FAB"/>
    <w:rsid w:val="009136DD"/>
    <w:rsid w:val="009137AC"/>
    <w:rsid w:val="009137E9"/>
    <w:rsid w:val="00913C5F"/>
    <w:rsid w:val="009149B7"/>
    <w:rsid w:val="00914D35"/>
    <w:rsid w:val="0091557D"/>
    <w:rsid w:val="009160A7"/>
    <w:rsid w:val="0091636E"/>
    <w:rsid w:val="00917C56"/>
    <w:rsid w:val="00920196"/>
    <w:rsid w:val="00920374"/>
    <w:rsid w:val="00920569"/>
    <w:rsid w:val="009206E4"/>
    <w:rsid w:val="009212EB"/>
    <w:rsid w:val="009217B3"/>
    <w:rsid w:val="009219FC"/>
    <w:rsid w:val="00921BD1"/>
    <w:rsid w:val="00921EBD"/>
    <w:rsid w:val="009224E3"/>
    <w:rsid w:val="0092260A"/>
    <w:rsid w:val="00922794"/>
    <w:rsid w:val="00922A62"/>
    <w:rsid w:val="00923437"/>
    <w:rsid w:val="0092424D"/>
    <w:rsid w:val="009245F0"/>
    <w:rsid w:val="0092460D"/>
    <w:rsid w:val="0092497C"/>
    <w:rsid w:val="00925558"/>
    <w:rsid w:val="00925A07"/>
    <w:rsid w:val="0092603E"/>
    <w:rsid w:val="0092633F"/>
    <w:rsid w:val="009266EE"/>
    <w:rsid w:val="009267EE"/>
    <w:rsid w:val="00926A4E"/>
    <w:rsid w:val="00926B10"/>
    <w:rsid w:val="00927980"/>
    <w:rsid w:val="00930B68"/>
    <w:rsid w:val="009315C3"/>
    <w:rsid w:val="00931E4A"/>
    <w:rsid w:val="009325BE"/>
    <w:rsid w:val="009329E9"/>
    <w:rsid w:val="00932BA6"/>
    <w:rsid w:val="009334CE"/>
    <w:rsid w:val="0093360D"/>
    <w:rsid w:val="00933901"/>
    <w:rsid w:val="00933D70"/>
    <w:rsid w:val="00933DFA"/>
    <w:rsid w:val="00935955"/>
    <w:rsid w:val="009361D5"/>
    <w:rsid w:val="009368AA"/>
    <w:rsid w:val="00936A8D"/>
    <w:rsid w:val="00937C3A"/>
    <w:rsid w:val="0094056A"/>
    <w:rsid w:val="00940619"/>
    <w:rsid w:val="00940696"/>
    <w:rsid w:val="00940D3B"/>
    <w:rsid w:val="00941DFF"/>
    <w:rsid w:val="009432A0"/>
    <w:rsid w:val="009440FC"/>
    <w:rsid w:val="00944795"/>
    <w:rsid w:val="00945A18"/>
    <w:rsid w:val="00945D0A"/>
    <w:rsid w:val="009463AB"/>
    <w:rsid w:val="009477F0"/>
    <w:rsid w:val="0094799E"/>
    <w:rsid w:val="00947DCD"/>
    <w:rsid w:val="00950CCC"/>
    <w:rsid w:val="00950D1A"/>
    <w:rsid w:val="009510A1"/>
    <w:rsid w:val="00951AE5"/>
    <w:rsid w:val="00953898"/>
    <w:rsid w:val="00953C27"/>
    <w:rsid w:val="00953C6E"/>
    <w:rsid w:val="00954D2A"/>
    <w:rsid w:val="00955177"/>
    <w:rsid w:val="009559DE"/>
    <w:rsid w:val="0095650A"/>
    <w:rsid w:val="0095721D"/>
    <w:rsid w:val="00957FF4"/>
    <w:rsid w:val="0096019D"/>
    <w:rsid w:val="00961483"/>
    <w:rsid w:val="00962351"/>
    <w:rsid w:val="00962D0F"/>
    <w:rsid w:val="00962D6A"/>
    <w:rsid w:val="0096356B"/>
    <w:rsid w:val="00963BE3"/>
    <w:rsid w:val="0096440F"/>
    <w:rsid w:val="00964C3B"/>
    <w:rsid w:val="00964E67"/>
    <w:rsid w:val="00964F7B"/>
    <w:rsid w:val="00965195"/>
    <w:rsid w:val="009651D1"/>
    <w:rsid w:val="00965C0B"/>
    <w:rsid w:val="00965DC2"/>
    <w:rsid w:val="009660A3"/>
    <w:rsid w:val="0096723B"/>
    <w:rsid w:val="009673BD"/>
    <w:rsid w:val="0096771F"/>
    <w:rsid w:val="00967815"/>
    <w:rsid w:val="00967A47"/>
    <w:rsid w:val="0097123D"/>
    <w:rsid w:val="00971763"/>
    <w:rsid w:val="00971AFC"/>
    <w:rsid w:val="009732EA"/>
    <w:rsid w:val="00973308"/>
    <w:rsid w:val="00973607"/>
    <w:rsid w:val="00973E51"/>
    <w:rsid w:val="00973F98"/>
    <w:rsid w:val="00974148"/>
    <w:rsid w:val="00974188"/>
    <w:rsid w:val="00974E58"/>
    <w:rsid w:val="00974FCB"/>
    <w:rsid w:val="00975BCF"/>
    <w:rsid w:val="009764B6"/>
    <w:rsid w:val="009766BC"/>
    <w:rsid w:val="00980090"/>
    <w:rsid w:val="009805A0"/>
    <w:rsid w:val="00980614"/>
    <w:rsid w:val="009807BE"/>
    <w:rsid w:val="00981E02"/>
    <w:rsid w:val="00982784"/>
    <w:rsid w:val="00983958"/>
    <w:rsid w:val="009840D0"/>
    <w:rsid w:val="00984254"/>
    <w:rsid w:val="00985670"/>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829"/>
    <w:rsid w:val="0099687A"/>
    <w:rsid w:val="00997785"/>
    <w:rsid w:val="00997FC2"/>
    <w:rsid w:val="009A04C9"/>
    <w:rsid w:val="009A0A87"/>
    <w:rsid w:val="009A2FBA"/>
    <w:rsid w:val="009A3182"/>
    <w:rsid w:val="009A4FF9"/>
    <w:rsid w:val="009A5162"/>
    <w:rsid w:val="009A5DAD"/>
    <w:rsid w:val="009A633E"/>
    <w:rsid w:val="009B0AAF"/>
    <w:rsid w:val="009B0CE9"/>
    <w:rsid w:val="009B1F55"/>
    <w:rsid w:val="009B309B"/>
    <w:rsid w:val="009B3396"/>
    <w:rsid w:val="009B3B4D"/>
    <w:rsid w:val="009B3B7C"/>
    <w:rsid w:val="009B3CC9"/>
    <w:rsid w:val="009B476C"/>
    <w:rsid w:val="009B4A0C"/>
    <w:rsid w:val="009B4C2F"/>
    <w:rsid w:val="009B507A"/>
    <w:rsid w:val="009B5A20"/>
    <w:rsid w:val="009B5ACF"/>
    <w:rsid w:val="009B5EA3"/>
    <w:rsid w:val="009B5F35"/>
    <w:rsid w:val="009B601A"/>
    <w:rsid w:val="009B6D38"/>
    <w:rsid w:val="009B7580"/>
    <w:rsid w:val="009B7B50"/>
    <w:rsid w:val="009B7CAA"/>
    <w:rsid w:val="009B7CE6"/>
    <w:rsid w:val="009B7DCA"/>
    <w:rsid w:val="009C0056"/>
    <w:rsid w:val="009C00D9"/>
    <w:rsid w:val="009C160C"/>
    <w:rsid w:val="009C1937"/>
    <w:rsid w:val="009C32C6"/>
    <w:rsid w:val="009C3CE9"/>
    <w:rsid w:val="009C3D75"/>
    <w:rsid w:val="009C462B"/>
    <w:rsid w:val="009C4E33"/>
    <w:rsid w:val="009C515A"/>
    <w:rsid w:val="009C56E4"/>
    <w:rsid w:val="009C5C89"/>
    <w:rsid w:val="009D000B"/>
    <w:rsid w:val="009D0569"/>
    <w:rsid w:val="009D07DA"/>
    <w:rsid w:val="009D0F82"/>
    <w:rsid w:val="009D1126"/>
    <w:rsid w:val="009D3322"/>
    <w:rsid w:val="009D351B"/>
    <w:rsid w:val="009D453E"/>
    <w:rsid w:val="009D4D1D"/>
    <w:rsid w:val="009D4E8D"/>
    <w:rsid w:val="009D4F6C"/>
    <w:rsid w:val="009D65E7"/>
    <w:rsid w:val="009D664B"/>
    <w:rsid w:val="009D6E00"/>
    <w:rsid w:val="009D6F53"/>
    <w:rsid w:val="009D6F81"/>
    <w:rsid w:val="009D7644"/>
    <w:rsid w:val="009E0817"/>
    <w:rsid w:val="009E0932"/>
    <w:rsid w:val="009E0CCC"/>
    <w:rsid w:val="009E0CCF"/>
    <w:rsid w:val="009E1295"/>
    <w:rsid w:val="009E1612"/>
    <w:rsid w:val="009E1908"/>
    <w:rsid w:val="009E1E89"/>
    <w:rsid w:val="009E2636"/>
    <w:rsid w:val="009E3615"/>
    <w:rsid w:val="009E3651"/>
    <w:rsid w:val="009E37A2"/>
    <w:rsid w:val="009E3A10"/>
    <w:rsid w:val="009E48EE"/>
    <w:rsid w:val="009E4C0D"/>
    <w:rsid w:val="009E4C6A"/>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AA"/>
    <w:rsid w:val="009F3EFA"/>
    <w:rsid w:val="009F4CE1"/>
    <w:rsid w:val="009F530B"/>
    <w:rsid w:val="009F5EB5"/>
    <w:rsid w:val="009F6029"/>
    <w:rsid w:val="009F6786"/>
    <w:rsid w:val="009F6B32"/>
    <w:rsid w:val="00A00B55"/>
    <w:rsid w:val="00A015B5"/>
    <w:rsid w:val="00A02862"/>
    <w:rsid w:val="00A03C91"/>
    <w:rsid w:val="00A043C6"/>
    <w:rsid w:val="00A0574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70EC"/>
    <w:rsid w:val="00A17302"/>
    <w:rsid w:val="00A1750F"/>
    <w:rsid w:val="00A175C5"/>
    <w:rsid w:val="00A1769F"/>
    <w:rsid w:val="00A1775B"/>
    <w:rsid w:val="00A1794F"/>
    <w:rsid w:val="00A20030"/>
    <w:rsid w:val="00A202E1"/>
    <w:rsid w:val="00A20DB5"/>
    <w:rsid w:val="00A21165"/>
    <w:rsid w:val="00A21471"/>
    <w:rsid w:val="00A217DC"/>
    <w:rsid w:val="00A224AE"/>
    <w:rsid w:val="00A228AC"/>
    <w:rsid w:val="00A22AB9"/>
    <w:rsid w:val="00A23000"/>
    <w:rsid w:val="00A234B8"/>
    <w:rsid w:val="00A24C24"/>
    <w:rsid w:val="00A24E18"/>
    <w:rsid w:val="00A24ED4"/>
    <w:rsid w:val="00A2568D"/>
    <w:rsid w:val="00A25B75"/>
    <w:rsid w:val="00A2614E"/>
    <w:rsid w:val="00A2691C"/>
    <w:rsid w:val="00A270AD"/>
    <w:rsid w:val="00A27A1B"/>
    <w:rsid w:val="00A27B80"/>
    <w:rsid w:val="00A307D1"/>
    <w:rsid w:val="00A309B1"/>
    <w:rsid w:val="00A30BFF"/>
    <w:rsid w:val="00A312C7"/>
    <w:rsid w:val="00A313D8"/>
    <w:rsid w:val="00A3172B"/>
    <w:rsid w:val="00A31E5C"/>
    <w:rsid w:val="00A324FA"/>
    <w:rsid w:val="00A325A4"/>
    <w:rsid w:val="00A32DE3"/>
    <w:rsid w:val="00A331F5"/>
    <w:rsid w:val="00A33F11"/>
    <w:rsid w:val="00A35A1A"/>
    <w:rsid w:val="00A35DF9"/>
    <w:rsid w:val="00A3691C"/>
    <w:rsid w:val="00A36ACD"/>
    <w:rsid w:val="00A36EDC"/>
    <w:rsid w:val="00A3730E"/>
    <w:rsid w:val="00A37A57"/>
    <w:rsid w:val="00A37CD9"/>
    <w:rsid w:val="00A37FC8"/>
    <w:rsid w:val="00A40CFF"/>
    <w:rsid w:val="00A4107E"/>
    <w:rsid w:val="00A4111F"/>
    <w:rsid w:val="00A41672"/>
    <w:rsid w:val="00A41A63"/>
    <w:rsid w:val="00A4280A"/>
    <w:rsid w:val="00A4295E"/>
    <w:rsid w:val="00A42994"/>
    <w:rsid w:val="00A434F5"/>
    <w:rsid w:val="00A435E0"/>
    <w:rsid w:val="00A438A8"/>
    <w:rsid w:val="00A438E0"/>
    <w:rsid w:val="00A4393C"/>
    <w:rsid w:val="00A439B2"/>
    <w:rsid w:val="00A44474"/>
    <w:rsid w:val="00A44BCC"/>
    <w:rsid w:val="00A44DCE"/>
    <w:rsid w:val="00A450EF"/>
    <w:rsid w:val="00A4519D"/>
    <w:rsid w:val="00A45858"/>
    <w:rsid w:val="00A45C54"/>
    <w:rsid w:val="00A46C34"/>
    <w:rsid w:val="00A477DD"/>
    <w:rsid w:val="00A47EA6"/>
    <w:rsid w:val="00A51419"/>
    <w:rsid w:val="00A515D0"/>
    <w:rsid w:val="00A52054"/>
    <w:rsid w:val="00A5307C"/>
    <w:rsid w:val="00A53BAA"/>
    <w:rsid w:val="00A54434"/>
    <w:rsid w:val="00A54B32"/>
    <w:rsid w:val="00A551BE"/>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66B7"/>
    <w:rsid w:val="00A7758E"/>
    <w:rsid w:val="00A777D7"/>
    <w:rsid w:val="00A77EEB"/>
    <w:rsid w:val="00A8016D"/>
    <w:rsid w:val="00A8027B"/>
    <w:rsid w:val="00A822CC"/>
    <w:rsid w:val="00A8302C"/>
    <w:rsid w:val="00A859A7"/>
    <w:rsid w:val="00A8694B"/>
    <w:rsid w:val="00A875C6"/>
    <w:rsid w:val="00A87849"/>
    <w:rsid w:val="00A87C83"/>
    <w:rsid w:val="00A91130"/>
    <w:rsid w:val="00A91DFB"/>
    <w:rsid w:val="00A9225D"/>
    <w:rsid w:val="00A9232D"/>
    <w:rsid w:val="00A937BC"/>
    <w:rsid w:val="00A93A1A"/>
    <w:rsid w:val="00A93B73"/>
    <w:rsid w:val="00A93D84"/>
    <w:rsid w:val="00A94951"/>
    <w:rsid w:val="00A94CBF"/>
    <w:rsid w:val="00A95055"/>
    <w:rsid w:val="00A95BEA"/>
    <w:rsid w:val="00A95F11"/>
    <w:rsid w:val="00A96723"/>
    <w:rsid w:val="00A97273"/>
    <w:rsid w:val="00A976D6"/>
    <w:rsid w:val="00A97738"/>
    <w:rsid w:val="00AA0B97"/>
    <w:rsid w:val="00AA0CE7"/>
    <w:rsid w:val="00AA12FF"/>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2310"/>
    <w:rsid w:val="00AB233E"/>
    <w:rsid w:val="00AB25CC"/>
    <w:rsid w:val="00AB3064"/>
    <w:rsid w:val="00AB3D7E"/>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DB1"/>
    <w:rsid w:val="00AC1EF3"/>
    <w:rsid w:val="00AC1FF3"/>
    <w:rsid w:val="00AC2006"/>
    <w:rsid w:val="00AC2DCD"/>
    <w:rsid w:val="00AC32EA"/>
    <w:rsid w:val="00AC3524"/>
    <w:rsid w:val="00AC36FD"/>
    <w:rsid w:val="00AC3CBA"/>
    <w:rsid w:val="00AC4153"/>
    <w:rsid w:val="00AC43A7"/>
    <w:rsid w:val="00AC4491"/>
    <w:rsid w:val="00AC4609"/>
    <w:rsid w:val="00AC64AF"/>
    <w:rsid w:val="00AC64F6"/>
    <w:rsid w:val="00AC6D41"/>
    <w:rsid w:val="00AC6DD5"/>
    <w:rsid w:val="00AC6E2D"/>
    <w:rsid w:val="00AC6EDB"/>
    <w:rsid w:val="00AC756D"/>
    <w:rsid w:val="00AD05CD"/>
    <w:rsid w:val="00AD1783"/>
    <w:rsid w:val="00AD195C"/>
    <w:rsid w:val="00AD1C47"/>
    <w:rsid w:val="00AD29E4"/>
    <w:rsid w:val="00AD2A87"/>
    <w:rsid w:val="00AD2DAD"/>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27BD"/>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6CCC"/>
    <w:rsid w:val="00AE6E8A"/>
    <w:rsid w:val="00AE6F55"/>
    <w:rsid w:val="00AE732B"/>
    <w:rsid w:val="00AE7BC2"/>
    <w:rsid w:val="00AF0798"/>
    <w:rsid w:val="00AF0A2A"/>
    <w:rsid w:val="00AF10FE"/>
    <w:rsid w:val="00AF2158"/>
    <w:rsid w:val="00AF22EF"/>
    <w:rsid w:val="00AF29A7"/>
    <w:rsid w:val="00AF2C6A"/>
    <w:rsid w:val="00AF3459"/>
    <w:rsid w:val="00AF34B8"/>
    <w:rsid w:val="00AF49A6"/>
    <w:rsid w:val="00AF5624"/>
    <w:rsid w:val="00AF58BA"/>
    <w:rsid w:val="00AF59AC"/>
    <w:rsid w:val="00AF5B93"/>
    <w:rsid w:val="00AF7651"/>
    <w:rsid w:val="00B00D0C"/>
    <w:rsid w:val="00B00F20"/>
    <w:rsid w:val="00B010AB"/>
    <w:rsid w:val="00B01252"/>
    <w:rsid w:val="00B0294A"/>
    <w:rsid w:val="00B029D0"/>
    <w:rsid w:val="00B02D2A"/>
    <w:rsid w:val="00B0301B"/>
    <w:rsid w:val="00B039B4"/>
    <w:rsid w:val="00B047CF"/>
    <w:rsid w:val="00B04895"/>
    <w:rsid w:val="00B04F55"/>
    <w:rsid w:val="00B04F5D"/>
    <w:rsid w:val="00B05059"/>
    <w:rsid w:val="00B052AD"/>
    <w:rsid w:val="00B053A5"/>
    <w:rsid w:val="00B05A84"/>
    <w:rsid w:val="00B0725A"/>
    <w:rsid w:val="00B075F1"/>
    <w:rsid w:val="00B07AC8"/>
    <w:rsid w:val="00B07B03"/>
    <w:rsid w:val="00B07DD7"/>
    <w:rsid w:val="00B07E76"/>
    <w:rsid w:val="00B101F7"/>
    <w:rsid w:val="00B106E2"/>
    <w:rsid w:val="00B10974"/>
    <w:rsid w:val="00B1176C"/>
    <w:rsid w:val="00B117F5"/>
    <w:rsid w:val="00B12572"/>
    <w:rsid w:val="00B12C5A"/>
    <w:rsid w:val="00B13F9D"/>
    <w:rsid w:val="00B1472F"/>
    <w:rsid w:val="00B14739"/>
    <w:rsid w:val="00B160B8"/>
    <w:rsid w:val="00B17642"/>
    <w:rsid w:val="00B17F2F"/>
    <w:rsid w:val="00B20128"/>
    <w:rsid w:val="00B20288"/>
    <w:rsid w:val="00B20884"/>
    <w:rsid w:val="00B20B61"/>
    <w:rsid w:val="00B20E5F"/>
    <w:rsid w:val="00B21B84"/>
    <w:rsid w:val="00B22387"/>
    <w:rsid w:val="00B22997"/>
    <w:rsid w:val="00B22A7E"/>
    <w:rsid w:val="00B22D95"/>
    <w:rsid w:val="00B23E15"/>
    <w:rsid w:val="00B24008"/>
    <w:rsid w:val="00B240CE"/>
    <w:rsid w:val="00B25787"/>
    <w:rsid w:val="00B25A0C"/>
    <w:rsid w:val="00B27405"/>
    <w:rsid w:val="00B27832"/>
    <w:rsid w:val="00B27F48"/>
    <w:rsid w:val="00B30414"/>
    <w:rsid w:val="00B30EFE"/>
    <w:rsid w:val="00B3319B"/>
    <w:rsid w:val="00B3427A"/>
    <w:rsid w:val="00B3436C"/>
    <w:rsid w:val="00B35421"/>
    <w:rsid w:val="00B36036"/>
    <w:rsid w:val="00B360CE"/>
    <w:rsid w:val="00B3723F"/>
    <w:rsid w:val="00B37C61"/>
    <w:rsid w:val="00B40082"/>
    <w:rsid w:val="00B40187"/>
    <w:rsid w:val="00B402B0"/>
    <w:rsid w:val="00B40954"/>
    <w:rsid w:val="00B40C7D"/>
    <w:rsid w:val="00B41094"/>
    <w:rsid w:val="00B41691"/>
    <w:rsid w:val="00B416E3"/>
    <w:rsid w:val="00B41BAC"/>
    <w:rsid w:val="00B4256E"/>
    <w:rsid w:val="00B427E2"/>
    <w:rsid w:val="00B42B7D"/>
    <w:rsid w:val="00B42EB2"/>
    <w:rsid w:val="00B43913"/>
    <w:rsid w:val="00B450D0"/>
    <w:rsid w:val="00B45E3A"/>
    <w:rsid w:val="00B45E9D"/>
    <w:rsid w:val="00B462F0"/>
    <w:rsid w:val="00B46B64"/>
    <w:rsid w:val="00B47749"/>
    <w:rsid w:val="00B47DE2"/>
    <w:rsid w:val="00B50BF1"/>
    <w:rsid w:val="00B510B2"/>
    <w:rsid w:val="00B518CA"/>
    <w:rsid w:val="00B52074"/>
    <w:rsid w:val="00B524F2"/>
    <w:rsid w:val="00B52503"/>
    <w:rsid w:val="00B525EB"/>
    <w:rsid w:val="00B52D60"/>
    <w:rsid w:val="00B52D82"/>
    <w:rsid w:val="00B52D91"/>
    <w:rsid w:val="00B53681"/>
    <w:rsid w:val="00B53816"/>
    <w:rsid w:val="00B53F66"/>
    <w:rsid w:val="00B5424D"/>
    <w:rsid w:val="00B5462A"/>
    <w:rsid w:val="00B5466D"/>
    <w:rsid w:val="00B547CF"/>
    <w:rsid w:val="00B54EAD"/>
    <w:rsid w:val="00B55F2A"/>
    <w:rsid w:val="00B5719A"/>
    <w:rsid w:val="00B573E6"/>
    <w:rsid w:val="00B61D01"/>
    <w:rsid w:val="00B62128"/>
    <w:rsid w:val="00B621E4"/>
    <w:rsid w:val="00B621EF"/>
    <w:rsid w:val="00B624C5"/>
    <w:rsid w:val="00B63591"/>
    <w:rsid w:val="00B637D9"/>
    <w:rsid w:val="00B6381C"/>
    <w:rsid w:val="00B643AA"/>
    <w:rsid w:val="00B64727"/>
    <w:rsid w:val="00B6565C"/>
    <w:rsid w:val="00B65783"/>
    <w:rsid w:val="00B65CA2"/>
    <w:rsid w:val="00B6632F"/>
    <w:rsid w:val="00B66825"/>
    <w:rsid w:val="00B67191"/>
    <w:rsid w:val="00B67428"/>
    <w:rsid w:val="00B67832"/>
    <w:rsid w:val="00B70661"/>
    <w:rsid w:val="00B706F3"/>
    <w:rsid w:val="00B7087A"/>
    <w:rsid w:val="00B70991"/>
    <w:rsid w:val="00B709FD"/>
    <w:rsid w:val="00B71B72"/>
    <w:rsid w:val="00B730F4"/>
    <w:rsid w:val="00B73719"/>
    <w:rsid w:val="00B73E64"/>
    <w:rsid w:val="00B7423E"/>
    <w:rsid w:val="00B7427C"/>
    <w:rsid w:val="00B74AF7"/>
    <w:rsid w:val="00B75CFA"/>
    <w:rsid w:val="00B76840"/>
    <w:rsid w:val="00B76A0C"/>
    <w:rsid w:val="00B76DBC"/>
    <w:rsid w:val="00B778BE"/>
    <w:rsid w:val="00B811BF"/>
    <w:rsid w:val="00B8162A"/>
    <w:rsid w:val="00B81E7D"/>
    <w:rsid w:val="00B81F91"/>
    <w:rsid w:val="00B8394B"/>
    <w:rsid w:val="00B83B55"/>
    <w:rsid w:val="00B83EAD"/>
    <w:rsid w:val="00B846FF"/>
    <w:rsid w:val="00B850D9"/>
    <w:rsid w:val="00B85984"/>
    <w:rsid w:val="00B85E34"/>
    <w:rsid w:val="00B85E37"/>
    <w:rsid w:val="00B8603B"/>
    <w:rsid w:val="00B86550"/>
    <w:rsid w:val="00B865EB"/>
    <w:rsid w:val="00B869A8"/>
    <w:rsid w:val="00B86B65"/>
    <w:rsid w:val="00B872A0"/>
    <w:rsid w:val="00B90728"/>
    <w:rsid w:val="00B91712"/>
    <w:rsid w:val="00B9198B"/>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DF4"/>
    <w:rsid w:val="00BA0915"/>
    <w:rsid w:val="00BA0A0B"/>
    <w:rsid w:val="00BA0E45"/>
    <w:rsid w:val="00BA1057"/>
    <w:rsid w:val="00BA1A3F"/>
    <w:rsid w:val="00BA1D38"/>
    <w:rsid w:val="00BA30D3"/>
    <w:rsid w:val="00BA3B12"/>
    <w:rsid w:val="00BA3C49"/>
    <w:rsid w:val="00BA632D"/>
    <w:rsid w:val="00BA63F4"/>
    <w:rsid w:val="00BA68F6"/>
    <w:rsid w:val="00BA705D"/>
    <w:rsid w:val="00BA7842"/>
    <w:rsid w:val="00BA7920"/>
    <w:rsid w:val="00BB04C1"/>
    <w:rsid w:val="00BB12FC"/>
    <w:rsid w:val="00BB43B0"/>
    <w:rsid w:val="00BB4653"/>
    <w:rsid w:val="00BB4B80"/>
    <w:rsid w:val="00BB5516"/>
    <w:rsid w:val="00BB5999"/>
    <w:rsid w:val="00BB6094"/>
    <w:rsid w:val="00BB71D7"/>
    <w:rsid w:val="00BC0096"/>
    <w:rsid w:val="00BC08D3"/>
    <w:rsid w:val="00BC0914"/>
    <w:rsid w:val="00BC0D80"/>
    <w:rsid w:val="00BC15AA"/>
    <w:rsid w:val="00BC1825"/>
    <w:rsid w:val="00BC1A32"/>
    <w:rsid w:val="00BC1F69"/>
    <w:rsid w:val="00BC2453"/>
    <w:rsid w:val="00BC2D0C"/>
    <w:rsid w:val="00BC415F"/>
    <w:rsid w:val="00BC48A8"/>
    <w:rsid w:val="00BC4A49"/>
    <w:rsid w:val="00BC524B"/>
    <w:rsid w:val="00BC57AE"/>
    <w:rsid w:val="00BC57C4"/>
    <w:rsid w:val="00BC5934"/>
    <w:rsid w:val="00BC5AF9"/>
    <w:rsid w:val="00BC5E44"/>
    <w:rsid w:val="00BC5EF7"/>
    <w:rsid w:val="00BC6DEC"/>
    <w:rsid w:val="00BC6EFC"/>
    <w:rsid w:val="00BC7FD8"/>
    <w:rsid w:val="00BD075A"/>
    <w:rsid w:val="00BD0A21"/>
    <w:rsid w:val="00BD0EDB"/>
    <w:rsid w:val="00BD1445"/>
    <w:rsid w:val="00BD1622"/>
    <w:rsid w:val="00BD1E28"/>
    <w:rsid w:val="00BD21DB"/>
    <w:rsid w:val="00BD2270"/>
    <w:rsid w:val="00BD2B11"/>
    <w:rsid w:val="00BD34C0"/>
    <w:rsid w:val="00BD354F"/>
    <w:rsid w:val="00BD3E0C"/>
    <w:rsid w:val="00BD434A"/>
    <w:rsid w:val="00BD49F9"/>
    <w:rsid w:val="00BD61A0"/>
    <w:rsid w:val="00BD66D9"/>
    <w:rsid w:val="00BD6ABF"/>
    <w:rsid w:val="00BD6B54"/>
    <w:rsid w:val="00BD7170"/>
    <w:rsid w:val="00BD7EC2"/>
    <w:rsid w:val="00BE060B"/>
    <w:rsid w:val="00BE0C04"/>
    <w:rsid w:val="00BE0CBF"/>
    <w:rsid w:val="00BE19B0"/>
    <w:rsid w:val="00BE1B40"/>
    <w:rsid w:val="00BE1C7F"/>
    <w:rsid w:val="00BE2451"/>
    <w:rsid w:val="00BE36E1"/>
    <w:rsid w:val="00BE3A79"/>
    <w:rsid w:val="00BE4079"/>
    <w:rsid w:val="00BE420A"/>
    <w:rsid w:val="00BE44F3"/>
    <w:rsid w:val="00BE53A5"/>
    <w:rsid w:val="00BE5B27"/>
    <w:rsid w:val="00BE5D22"/>
    <w:rsid w:val="00BE62F3"/>
    <w:rsid w:val="00BE630C"/>
    <w:rsid w:val="00BE702F"/>
    <w:rsid w:val="00BE79A6"/>
    <w:rsid w:val="00BE7A97"/>
    <w:rsid w:val="00BF032A"/>
    <w:rsid w:val="00BF21B7"/>
    <w:rsid w:val="00BF246B"/>
    <w:rsid w:val="00BF2541"/>
    <w:rsid w:val="00BF2CC5"/>
    <w:rsid w:val="00BF2FBF"/>
    <w:rsid w:val="00BF38AC"/>
    <w:rsid w:val="00BF46C0"/>
    <w:rsid w:val="00BF486D"/>
    <w:rsid w:val="00BF48C5"/>
    <w:rsid w:val="00BF653C"/>
    <w:rsid w:val="00BF73B9"/>
    <w:rsid w:val="00C00370"/>
    <w:rsid w:val="00C008B5"/>
    <w:rsid w:val="00C00DA3"/>
    <w:rsid w:val="00C01682"/>
    <w:rsid w:val="00C03321"/>
    <w:rsid w:val="00C033BE"/>
    <w:rsid w:val="00C036B3"/>
    <w:rsid w:val="00C03759"/>
    <w:rsid w:val="00C03C17"/>
    <w:rsid w:val="00C03ECF"/>
    <w:rsid w:val="00C04999"/>
    <w:rsid w:val="00C04D0F"/>
    <w:rsid w:val="00C04F87"/>
    <w:rsid w:val="00C05028"/>
    <w:rsid w:val="00C0631D"/>
    <w:rsid w:val="00C06D78"/>
    <w:rsid w:val="00C07024"/>
    <w:rsid w:val="00C070F9"/>
    <w:rsid w:val="00C07362"/>
    <w:rsid w:val="00C07901"/>
    <w:rsid w:val="00C07A37"/>
    <w:rsid w:val="00C102E1"/>
    <w:rsid w:val="00C1098E"/>
    <w:rsid w:val="00C10BD0"/>
    <w:rsid w:val="00C10D1E"/>
    <w:rsid w:val="00C11C58"/>
    <w:rsid w:val="00C128C0"/>
    <w:rsid w:val="00C13134"/>
    <w:rsid w:val="00C1542D"/>
    <w:rsid w:val="00C155BB"/>
    <w:rsid w:val="00C15F11"/>
    <w:rsid w:val="00C1642C"/>
    <w:rsid w:val="00C16743"/>
    <w:rsid w:val="00C16F1C"/>
    <w:rsid w:val="00C203F4"/>
    <w:rsid w:val="00C208E1"/>
    <w:rsid w:val="00C211B9"/>
    <w:rsid w:val="00C21772"/>
    <w:rsid w:val="00C21979"/>
    <w:rsid w:val="00C222EF"/>
    <w:rsid w:val="00C225BC"/>
    <w:rsid w:val="00C229F1"/>
    <w:rsid w:val="00C23287"/>
    <w:rsid w:val="00C23D61"/>
    <w:rsid w:val="00C2400E"/>
    <w:rsid w:val="00C24D52"/>
    <w:rsid w:val="00C24EF5"/>
    <w:rsid w:val="00C25F77"/>
    <w:rsid w:val="00C2657B"/>
    <w:rsid w:val="00C266A8"/>
    <w:rsid w:val="00C26A79"/>
    <w:rsid w:val="00C26DFB"/>
    <w:rsid w:val="00C26E91"/>
    <w:rsid w:val="00C26F8A"/>
    <w:rsid w:val="00C272D4"/>
    <w:rsid w:val="00C2737B"/>
    <w:rsid w:val="00C273AD"/>
    <w:rsid w:val="00C27780"/>
    <w:rsid w:val="00C3000D"/>
    <w:rsid w:val="00C30659"/>
    <w:rsid w:val="00C30783"/>
    <w:rsid w:val="00C318FC"/>
    <w:rsid w:val="00C31E81"/>
    <w:rsid w:val="00C3210E"/>
    <w:rsid w:val="00C32B63"/>
    <w:rsid w:val="00C32D74"/>
    <w:rsid w:val="00C3353E"/>
    <w:rsid w:val="00C34562"/>
    <w:rsid w:val="00C3507C"/>
    <w:rsid w:val="00C35195"/>
    <w:rsid w:val="00C3572B"/>
    <w:rsid w:val="00C359A9"/>
    <w:rsid w:val="00C35E9D"/>
    <w:rsid w:val="00C36288"/>
    <w:rsid w:val="00C40589"/>
    <w:rsid w:val="00C409B4"/>
    <w:rsid w:val="00C41E3F"/>
    <w:rsid w:val="00C41FF8"/>
    <w:rsid w:val="00C4215A"/>
    <w:rsid w:val="00C4236C"/>
    <w:rsid w:val="00C44204"/>
    <w:rsid w:val="00C45D55"/>
    <w:rsid w:val="00C46AD4"/>
    <w:rsid w:val="00C470D3"/>
    <w:rsid w:val="00C4719A"/>
    <w:rsid w:val="00C47831"/>
    <w:rsid w:val="00C47909"/>
    <w:rsid w:val="00C50729"/>
    <w:rsid w:val="00C50B02"/>
    <w:rsid w:val="00C52CA6"/>
    <w:rsid w:val="00C52D9F"/>
    <w:rsid w:val="00C53A78"/>
    <w:rsid w:val="00C5597D"/>
    <w:rsid w:val="00C55DC4"/>
    <w:rsid w:val="00C5674F"/>
    <w:rsid w:val="00C57338"/>
    <w:rsid w:val="00C57958"/>
    <w:rsid w:val="00C605C4"/>
    <w:rsid w:val="00C60D22"/>
    <w:rsid w:val="00C60D5D"/>
    <w:rsid w:val="00C6100D"/>
    <w:rsid w:val="00C61826"/>
    <w:rsid w:val="00C6225C"/>
    <w:rsid w:val="00C62286"/>
    <w:rsid w:val="00C63188"/>
    <w:rsid w:val="00C63E9B"/>
    <w:rsid w:val="00C643D3"/>
    <w:rsid w:val="00C64DF1"/>
    <w:rsid w:val="00C656C4"/>
    <w:rsid w:val="00C65BA6"/>
    <w:rsid w:val="00C662EF"/>
    <w:rsid w:val="00C664B1"/>
    <w:rsid w:val="00C66F0E"/>
    <w:rsid w:val="00C673BD"/>
    <w:rsid w:val="00C67B70"/>
    <w:rsid w:val="00C7042B"/>
    <w:rsid w:val="00C70705"/>
    <w:rsid w:val="00C70986"/>
    <w:rsid w:val="00C71936"/>
    <w:rsid w:val="00C71FFC"/>
    <w:rsid w:val="00C721BE"/>
    <w:rsid w:val="00C72CA3"/>
    <w:rsid w:val="00C72FAF"/>
    <w:rsid w:val="00C734D0"/>
    <w:rsid w:val="00C736FB"/>
    <w:rsid w:val="00C73D83"/>
    <w:rsid w:val="00C74330"/>
    <w:rsid w:val="00C74441"/>
    <w:rsid w:val="00C74A06"/>
    <w:rsid w:val="00C74DAD"/>
    <w:rsid w:val="00C74ECF"/>
    <w:rsid w:val="00C754F5"/>
    <w:rsid w:val="00C75AC6"/>
    <w:rsid w:val="00C768B4"/>
    <w:rsid w:val="00C7759F"/>
    <w:rsid w:val="00C77731"/>
    <w:rsid w:val="00C802A2"/>
    <w:rsid w:val="00C8061A"/>
    <w:rsid w:val="00C80A77"/>
    <w:rsid w:val="00C8139D"/>
    <w:rsid w:val="00C81824"/>
    <w:rsid w:val="00C82195"/>
    <w:rsid w:val="00C82FC0"/>
    <w:rsid w:val="00C83EF4"/>
    <w:rsid w:val="00C8465B"/>
    <w:rsid w:val="00C8481A"/>
    <w:rsid w:val="00C84EDF"/>
    <w:rsid w:val="00C84F96"/>
    <w:rsid w:val="00C85B41"/>
    <w:rsid w:val="00C85CAD"/>
    <w:rsid w:val="00C85DDA"/>
    <w:rsid w:val="00C86031"/>
    <w:rsid w:val="00C87480"/>
    <w:rsid w:val="00C877F6"/>
    <w:rsid w:val="00C900FB"/>
    <w:rsid w:val="00C9056C"/>
    <w:rsid w:val="00C91646"/>
    <w:rsid w:val="00C92034"/>
    <w:rsid w:val="00C93141"/>
    <w:rsid w:val="00C939AC"/>
    <w:rsid w:val="00C9436B"/>
    <w:rsid w:val="00C947DC"/>
    <w:rsid w:val="00C95003"/>
    <w:rsid w:val="00C950B3"/>
    <w:rsid w:val="00C954E1"/>
    <w:rsid w:val="00C962CC"/>
    <w:rsid w:val="00C9646D"/>
    <w:rsid w:val="00C96690"/>
    <w:rsid w:val="00C97174"/>
    <w:rsid w:val="00C972EC"/>
    <w:rsid w:val="00C973DC"/>
    <w:rsid w:val="00C97CF9"/>
    <w:rsid w:val="00CA040C"/>
    <w:rsid w:val="00CA0AAF"/>
    <w:rsid w:val="00CA0B6E"/>
    <w:rsid w:val="00CA1B2A"/>
    <w:rsid w:val="00CA1E89"/>
    <w:rsid w:val="00CA206A"/>
    <w:rsid w:val="00CA339B"/>
    <w:rsid w:val="00CA37EF"/>
    <w:rsid w:val="00CA44BF"/>
    <w:rsid w:val="00CA46DF"/>
    <w:rsid w:val="00CA4766"/>
    <w:rsid w:val="00CA47D5"/>
    <w:rsid w:val="00CA49AF"/>
    <w:rsid w:val="00CA4BB1"/>
    <w:rsid w:val="00CA4F66"/>
    <w:rsid w:val="00CA58E7"/>
    <w:rsid w:val="00CA5F42"/>
    <w:rsid w:val="00CA6494"/>
    <w:rsid w:val="00CA6884"/>
    <w:rsid w:val="00CA722D"/>
    <w:rsid w:val="00CA76C8"/>
    <w:rsid w:val="00CA7BEA"/>
    <w:rsid w:val="00CA7EC6"/>
    <w:rsid w:val="00CB0105"/>
    <w:rsid w:val="00CB0922"/>
    <w:rsid w:val="00CB095A"/>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7010"/>
    <w:rsid w:val="00CB72A3"/>
    <w:rsid w:val="00CB7FB9"/>
    <w:rsid w:val="00CC1299"/>
    <w:rsid w:val="00CC1C6D"/>
    <w:rsid w:val="00CC255F"/>
    <w:rsid w:val="00CC2F15"/>
    <w:rsid w:val="00CC3110"/>
    <w:rsid w:val="00CC34F1"/>
    <w:rsid w:val="00CC39C3"/>
    <w:rsid w:val="00CC432D"/>
    <w:rsid w:val="00CC438A"/>
    <w:rsid w:val="00CC48CE"/>
    <w:rsid w:val="00CC4C7F"/>
    <w:rsid w:val="00CC4FC5"/>
    <w:rsid w:val="00CC5BA3"/>
    <w:rsid w:val="00CC5F4C"/>
    <w:rsid w:val="00CC6D0F"/>
    <w:rsid w:val="00CC6FF1"/>
    <w:rsid w:val="00CC7748"/>
    <w:rsid w:val="00CC7A08"/>
    <w:rsid w:val="00CC7B96"/>
    <w:rsid w:val="00CC7EFC"/>
    <w:rsid w:val="00CD030E"/>
    <w:rsid w:val="00CD0471"/>
    <w:rsid w:val="00CD16F2"/>
    <w:rsid w:val="00CD2C43"/>
    <w:rsid w:val="00CD2C71"/>
    <w:rsid w:val="00CD2CC7"/>
    <w:rsid w:val="00CD30D1"/>
    <w:rsid w:val="00CD31C4"/>
    <w:rsid w:val="00CD3370"/>
    <w:rsid w:val="00CD3E5F"/>
    <w:rsid w:val="00CD47FB"/>
    <w:rsid w:val="00CD48E0"/>
    <w:rsid w:val="00CD4BC5"/>
    <w:rsid w:val="00CD546D"/>
    <w:rsid w:val="00CD5562"/>
    <w:rsid w:val="00CD572D"/>
    <w:rsid w:val="00CD6049"/>
    <w:rsid w:val="00CD6482"/>
    <w:rsid w:val="00CD691D"/>
    <w:rsid w:val="00CE11FF"/>
    <w:rsid w:val="00CE17BF"/>
    <w:rsid w:val="00CE1FB0"/>
    <w:rsid w:val="00CE32FF"/>
    <w:rsid w:val="00CE3686"/>
    <w:rsid w:val="00CE3C3A"/>
    <w:rsid w:val="00CE3EFA"/>
    <w:rsid w:val="00CE4404"/>
    <w:rsid w:val="00CE4E99"/>
    <w:rsid w:val="00CE60E7"/>
    <w:rsid w:val="00CE6338"/>
    <w:rsid w:val="00CE6C37"/>
    <w:rsid w:val="00CE71E0"/>
    <w:rsid w:val="00CE73C6"/>
    <w:rsid w:val="00CE7E56"/>
    <w:rsid w:val="00CE7F33"/>
    <w:rsid w:val="00CF01B8"/>
    <w:rsid w:val="00CF06DB"/>
    <w:rsid w:val="00CF0824"/>
    <w:rsid w:val="00CF0E8D"/>
    <w:rsid w:val="00CF1924"/>
    <w:rsid w:val="00CF1C15"/>
    <w:rsid w:val="00CF2EC6"/>
    <w:rsid w:val="00CF2EE8"/>
    <w:rsid w:val="00CF3214"/>
    <w:rsid w:val="00CF327E"/>
    <w:rsid w:val="00CF3682"/>
    <w:rsid w:val="00CF50A7"/>
    <w:rsid w:val="00CF6498"/>
    <w:rsid w:val="00CF654D"/>
    <w:rsid w:val="00CF6A63"/>
    <w:rsid w:val="00CF6E02"/>
    <w:rsid w:val="00CF6F3E"/>
    <w:rsid w:val="00CF7BA7"/>
    <w:rsid w:val="00D00BEC"/>
    <w:rsid w:val="00D0120C"/>
    <w:rsid w:val="00D01AC3"/>
    <w:rsid w:val="00D01BF0"/>
    <w:rsid w:val="00D022C7"/>
    <w:rsid w:val="00D025A6"/>
    <w:rsid w:val="00D039FD"/>
    <w:rsid w:val="00D0493F"/>
    <w:rsid w:val="00D0494E"/>
    <w:rsid w:val="00D04C89"/>
    <w:rsid w:val="00D054E2"/>
    <w:rsid w:val="00D05CC2"/>
    <w:rsid w:val="00D05D4B"/>
    <w:rsid w:val="00D05DE4"/>
    <w:rsid w:val="00D06C9D"/>
    <w:rsid w:val="00D073FF"/>
    <w:rsid w:val="00D117E3"/>
    <w:rsid w:val="00D11AF7"/>
    <w:rsid w:val="00D121A3"/>
    <w:rsid w:val="00D124C9"/>
    <w:rsid w:val="00D12BBF"/>
    <w:rsid w:val="00D12D1A"/>
    <w:rsid w:val="00D12FFA"/>
    <w:rsid w:val="00D13D36"/>
    <w:rsid w:val="00D13EEB"/>
    <w:rsid w:val="00D147FA"/>
    <w:rsid w:val="00D14B69"/>
    <w:rsid w:val="00D16088"/>
    <w:rsid w:val="00D16136"/>
    <w:rsid w:val="00D162FD"/>
    <w:rsid w:val="00D16A26"/>
    <w:rsid w:val="00D17A23"/>
    <w:rsid w:val="00D200C8"/>
    <w:rsid w:val="00D2045F"/>
    <w:rsid w:val="00D22A50"/>
    <w:rsid w:val="00D233DA"/>
    <w:rsid w:val="00D23969"/>
    <w:rsid w:val="00D23BA2"/>
    <w:rsid w:val="00D24B65"/>
    <w:rsid w:val="00D24B79"/>
    <w:rsid w:val="00D24DD6"/>
    <w:rsid w:val="00D252ED"/>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40350"/>
    <w:rsid w:val="00D40737"/>
    <w:rsid w:val="00D41759"/>
    <w:rsid w:val="00D41C27"/>
    <w:rsid w:val="00D425A9"/>
    <w:rsid w:val="00D42F28"/>
    <w:rsid w:val="00D4355D"/>
    <w:rsid w:val="00D4394A"/>
    <w:rsid w:val="00D4410E"/>
    <w:rsid w:val="00D44188"/>
    <w:rsid w:val="00D4429D"/>
    <w:rsid w:val="00D442CE"/>
    <w:rsid w:val="00D444F2"/>
    <w:rsid w:val="00D44A43"/>
    <w:rsid w:val="00D44F4C"/>
    <w:rsid w:val="00D451EE"/>
    <w:rsid w:val="00D46F55"/>
    <w:rsid w:val="00D47347"/>
    <w:rsid w:val="00D51AC0"/>
    <w:rsid w:val="00D51AFA"/>
    <w:rsid w:val="00D51E70"/>
    <w:rsid w:val="00D52554"/>
    <w:rsid w:val="00D52917"/>
    <w:rsid w:val="00D5309A"/>
    <w:rsid w:val="00D536DC"/>
    <w:rsid w:val="00D53D15"/>
    <w:rsid w:val="00D5472F"/>
    <w:rsid w:val="00D54833"/>
    <w:rsid w:val="00D54D08"/>
    <w:rsid w:val="00D54ECB"/>
    <w:rsid w:val="00D55EDB"/>
    <w:rsid w:val="00D56CBA"/>
    <w:rsid w:val="00D57547"/>
    <w:rsid w:val="00D5757A"/>
    <w:rsid w:val="00D5770F"/>
    <w:rsid w:val="00D57A15"/>
    <w:rsid w:val="00D57E3B"/>
    <w:rsid w:val="00D60389"/>
    <w:rsid w:val="00D60BB1"/>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63BD"/>
    <w:rsid w:val="00D666DA"/>
    <w:rsid w:val="00D672EF"/>
    <w:rsid w:val="00D67DA5"/>
    <w:rsid w:val="00D67F94"/>
    <w:rsid w:val="00D702CB"/>
    <w:rsid w:val="00D7181F"/>
    <w:rsid w:val="00D71AFE"/>
    <w:rsid w:val="00D725F5"/>
    <w:rsid w:val="00D728B5"/>
    <w:rsid w:val="00D72BA3"/>
    <w:rsid w:val="00D72C0D"/>
    <w:rsid w:val="00D72D19"/>
    <w:rsid w:val="00D73506"/>
    <w:rsid w:val="00D73885"/>
    <w:rsid w:val="00D7519D"/>
    <w:rsid w:val="00D75757"/>
    <w:rsid w:val="00D765C0"/>
    <w:rsid w:val="00D76E5F"/>
    <w:rsid w:val="00D77263"/>
    <w:rsid w:val="00D77EC3"/>
    <w:rsid w:val="00D77ED9"/>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51F4"/>
    <w:rsid w:val="00D85FA9"/>
    <w:rsid w:val="00D866A4"/>
    <w:rsid w:val="00D87624"/>
    <w:rsid w:val="00D902DC"/>
    <w:rsid w:val="00D906BF"/>
    <w:rsid w:val="00D9083B"/>
    <w:rsid w:val="00D914DE"/>
    <w:rsid w:val="00D915BF"/>
    <w:rsid w:val="00D91754"/>
    <w:rsid w:val="00D91B68"/>
    <w:rsid w:val="00D922E2"/>
    <w:rsid w:val="00D92954"/>
    <w:rsid w:val="00D929EB"/>
    <w:rsid w:val="00D92F3B"/>
    <w:rsid w:val="00D92F41"/>
    <w:rsid w:val="00D931FC"/>
    <w:rsid w:val="00D93D32"/>
    <w:rsid w:val="00D94062"/>
    <w:rsid w:val="00D958A9"/>
    <w:rsid w:val="00D95C43"/>
    <w:rsid w:val="00D96307"/>
    <w:rsid w:val="00D9664C"/>
    <w:rsid w:val="00D96AED"/>
    <w:rsid w:val="00D96C37"/>
    <w:rsid w:val="00D97302"/>
    <w:rsid w:val="00D97A93"/>
    <w:rsid w:val="00DA18B7"/>
    <w:rsid w:val="00DA1BE4"/>
    <w:rsid w:val="00DA2FA7"/>
    <w:rsid w:val="00DA30D2"/>
    <w:rsid w:val="00DA32E5"/>
    <w:rsid w:val="00DA36A8"/>
    <w:rsid w:val="00DA3B09"/>
    <w:rsid w:val="00DA4453"/>
    <w:rsid w:val="00DA4860"/>
    <w:rsid w:val="00DA5B93"/>
    <w:rsid w:val="00DA6876"/>
    <w:rsid w:val="00DA68FC"/>
    <w:rsid w:val="00DA6F89"/>
    <w:rsid w:val="00DA7719"/>
    <w:rsid w:val="00DA7995"/>
    <w:rsid w:val="00DB0167"/>
    <w:rsid w:val="00DB0DBF"/>
    <w:rsid w:val="00DB1188"/>
    <w:rsid w:val="00DB16A4"/>
    <w:rsid w:val="00DB1D61"/>
    <w:rsid w:val="00DB26D8"/>
    <w:rsid w:val="00DB2837"/>
    <w:rsid w:val="00DB2BF6"/>
    <w:rsid w:val="00DB2D06"/>
    <w:rsid w:val="00DB3275"/>
    <w:rsid w:val="00DB32DF"/>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A6B"/>
    <w:rsid w:val="00DB6FF1"/>
    <w:rsid w:val="00DB722E"/>
    <w:rsid w:val="00DB79AA"/>
    <w:rsid w:val="00DC0B5B"/>
    <w:rsid w:val="00DC110A"/>
    <w:rsid w:val="00DC233A"/>
    <w:rsid w:val="00DC2351"/>
    <w:rsid w:val="00DC296D"/>
    <w:rsid w:val="00DC2FDE"/>
    <w:rsid w:val="00DC3F79"/>
    <w:rsid w:val="00DC4DA7"/>
    <w:rsid w:val="00DC592B"/>
    <w:rsid w:val="00DC69D6"/>
    <w:rsid w:val="00DC77E2"/>
    <w:rsid w:val="00DD0135"/>
    <w:rsid w:val="00DD1527"/>
    <w:rsid w:val="00DD1A5A"/>
    <w:rsid w:val="00DD1B15"/>
    <w:rsid w:val="00DD1E8E"/>
    <w:rsid w:val="00DD27B7"/>
    <w:rsid w:val="00DD29C0"/>
    <w:rsid w:val="00DD2C12"/>
    <w:rsid w:val="00DD33AE"/>
    <w:rsid w:val="00DD3411"/>
    <w:rsid w:val="00DD3696"/>
    <w:rsid w:val="00DD3844"/>
    <w:rsid w:val="00DD3B08"/>
    <w:rsid w:val="00DD4271"/>
    <w:rsid w:val="00DD4A6D"/>
    <w:rsid w:val="00DD5001"/>
    <w:rsid w:val="00DD5665"/>
    <w:rsid w:val="00DD5E73"/>
    <w:rsid w:val="00DD6121"/>
    <w:rsid w:val="00DD64E2"/>
    <w:rsid w:val="00DD6F9E"/>
    <w:rsid w:val="00DD7818"/>
    <w:rsid w:val="00DD7F53"/>
    <w:rsid w:val="00DE0127"/>
    <w:rsid w:val="00DE0966"/>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4AF5"/>
    <w:rsid w:val="00DE5510"/>
    <w:rsid w:val="00DE5603"/>
    <w:rsid w:val="00DE6AF2"/>
    <w:rsid w:val="00DE6BA4"/>
    <w:rsid w:val="00DE6C08"/>
    <w:rsid w:val="00DE76BA"/>
    <w:rsid w:val="00DE791F"/>
    <w:rsid w:val="00DE7A14"/>
    <w:rsid w:val="00DF032B"/>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C1"/>
    <w:rsid w:val="00E0043F"/>
    <w:rsid w:val="00E0055C"/>
    <w:rsid w:val="00E01CB6"/>
    <w:rsid w:val="00E01D02"/>
    <w:rsid w:val="00E02773"/>
    <w:rsid w:val="00E02E6D"/>
    <w:rsid w:val="00E034E3"/>
    <w:rsid w:val="00E03532"/>
    <w:rsid w:val="00E0370C"/>
    <w:rsid w:val="00E045F7"/>
    <w:rsid w:val="00E04A64"/>
    <w:rsid w:val="00E05999"/>
    <w:rsid w:val="00E060E3"/>
    <w:rsid w:val="00E067C1"/>
    <w:rsid w:val="00E06904"/>
    <w:rsid w:val="00E06D63"/>
    <w:rsid w:val="00E06FBA"/>
    <w:rsid w:val="00E071AA"/>
    <w:rsid w:val="00E07EA6"/>
    <w:rsid w:val="00E1010A"/>
    <w:rsid w:val="00E10285"/>
    <w:rsid w:val="00E10F17"/>
    <w:rsid w:val="00E11F68"/>
    <w:rsid w:val="00E129AC"/>
    <w:rsid w:val="00E12CAB"/>
    <w:rsid w:val="00E12D66"/>
    <w:rsid w:val="00E12EB6"/>
    <w:rsid w:val="00E12F38"/>
    <w:rsid w:val="00E135AC"/>
    <w:rsid w:val="00E13675"/>
    <w:rsid w:val="00E136D4"/>
    <w:rsid w:val="00E1397B"/>
    <w:rsid w:val="00E13CFB"/>
    <w:rsid w:val="00E13FD7"/>
    <w:rsid w:val="00E140E1"/>
    <w:rsid w:val="00E1446D"/>
    <w:rsid w:val="00E149FF"/>
    <w:rsid w:val="00E15622"/>
    <w:rsid w:val="00E15782"/>
    <w:rsid w:val="00E15CF8"/>
    <w:rsid w:val="00E17912"/>
    <w:rsid w:val="00E20160"/>
    <w:rsid w:val="00E2041D"/>
    <w:rsid w:val="00E2120A"/>
    <w:rsid w:val="00E2165B"/>
    <w:rsid w:val="00E218C0"/>
    <w:rsid w:val="00E21911"/>
    <w:rsid w:val="00E21BB0"/>
    <w:rsid w:val="00E22ADC"/>
    <w:rsid w:val="00E22CB9"/>
    <w:rsid w:val="00E232D1"/>
    <w:rsid w:val="00E234F5"/>
    <w:rsid w:val="00E2352C"/>
    <w:rsid w:val="00E2399D"/>
    <w:rsid w:val="00E239DE"/>
    <w:rsid w:val="00E23AC4"/>
    <w:rsid w:val="00E23E72"/>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4E"/>
    <w:rsid w:val="00E33577"/>
    <w:rsid w:val="00E337EB"/>
    <w:rsid w:val="00E34522"/>
    <w:rsid w:val="00E346A8"/>
    <w:rsid w:val="00E34A04"/>
    <w:rsid w:val="00E3505A"/>
    <w:rsid w:val="00E35225"/>
    <w:rsid w:val="00E352FB"/>
    <w:rsid w:val="00E36CE2"/>
    <w:rsid w:val="00E370BC"/>
    <w:rsid w:val="00E37956"/>
    <w:rsid w:val="00E401F7"/>
    <w:rsid w:val="00E406F5"/>
    <w:rsid w:val="00E40AF6"/>
    <w:rsid w:val="00E40B85"/>
    <w:rsid w:val="00E40E63"/>
    <w:rsid w:val="00E416DB"/>
    <w:rsid w:val="00E432C3"/>
    <w:rsid w:val="00E43908"/>
    <w:rsid w:val="00E44D6D"/>
    <w:rsid w:val="00E44E9C"/>
    <w:rsid w:val="00E457AC"/>
    <w:rsid w:val="00E46074"/>
    <w:rsid w:val="00E466EB"/>
    <w:rsid w:val="00E46D3C"/>
    <w:rsid w:val="00E47134"/>
    <w:rsid w:val="00E47634"/>
    <w:rsid w:val="00E4770E"/>
    <w:rsid w:val="00E50706"/>
    <w:rsid w:val="00E5148F"/>
    <w:rsid w:val="00E51E64"/>
    <w:rsid w:val="00E53878"/>
    <w:rsid w:val="00E53C00"/>
    <w:rsid w:val="00E53F04"/>
    <w:rsid w:val="00E5425D"/>
    <w:rsid w:val="00E54C88"/>
    <w:rsid w:val="00E54E54"/>
    <w:rsid w:val="00E5572F"/>
    <w:rsid w:val="00E560B5"/>
    <w:rsid w:val="00E567C6"/>
    <w:rsid w:val="00E56DFC"/>
    <w:rsid w:val="00E57FFE"/>
    <w:rsid w:val="00E60B1A"/>
    <w:rsid w:val="00E61291"/>
    <w:rsid w:val="00E62ED7"/>
    <w:rsid w:val="00E6355F"/>
    <w:rsid w:val="00E640D0"/>
    <w:rsid w:val="00E64202"/>
    <w:rsid w:val="00E64768"/>
    <w:rsid w:val="00E649E8"/>
    <w:rsid w:val="00E65AE7"/>
    <w:rsid w:val="00E66084"/>
    <w:rsid w:val="00E664A1"/>
    <w:rsid w:val="00E66C87"/>
    <w:rsid w:val="00E67037"/>
    <w:rsid w:val="00E6767D"/>
    <w:rsid w:val="00E678C0"/>
    <w:rsid w:val="00E721BB"/>
    <w:rsid w:val="00E728FC"/>
    <w:rsid w:val="00E7432C"/>
    <w:rsid w:val="00E74736"/>
    <w:rsid w:val="00E74851"/>
    <w:rsid w:val="00E74F0A"/>
    <w:rsid w:val="00E75A6C"/>
    <w:rsid w:val="00E75F5D"/>
    <w:rsid w:val="00E7673B"/>
    <w:rsid w:val="00E76856"/>
    <w:rsid w:val="00E77081"/>
    <w:rsid w:val="00E803B7"/>
    <w:rsid w:val="00E80840"/>
    <w:rsid w:val="00E813AD"/>
    <w:rsid w:val="00E831E6"/>
    <w:rsid w:val="00E838B1"/>
    <w:rsid w:val="00E842B0"/>
    <w:rsid w:val="00E847A0"/>
    <w:rsid w:val="00E84A73"/>
    <w:rsid w:val="00E8512F"/>
    <w:rsid w:val="00E85231"/>
    <w:rsid w:val="00E853AA"/>
    <w:rsid w:val="00E8621E"/>
    <w:rsid w:val="00E91D67"/>
    <w:rsid w:val="00E91E94"/>
    <w:rsid w:val="00E91FBD"/>
    <w:rsid w:val="00E92382"/>
    <w:rsid w:val="00E9287F"/>
    <w:rsid w:val="00E929B3"/>
    <w:rsid w:val="00E92AE4"/>
    <w:rsid w:val="00E932AF"/>
    <w:rsid w:val="00E93C2B"/>
    <w:rsid w:val="00E93FD2"/>
    <w:rsid w:val="00E94099"/>
    <w:rsid w:val="00E947E0"/>
    <w:rsid w:val="00E94A79"/>
    <w:rsid w:val="00E94DB6"/>
    <w:rsid w:val="00E95D07"/>
    <w:rsid w:val="00E95EB4"/>
    <w:rsid w:val="00E95EF9"/>
    <w:rsid w:val="00E9616D"/>
    <w:rsid w:val="00E962A7"/>
    <w:rsid w:val="00E9681F"/>
    <w:rsid w:val="00E974B4"/>
    <w:rsid w:val="00EA12DC"/>
    <w:rsid w:val="00EA13EF"/>
    <w:rsid w:val="00EA1B86"/>
    <w:rsid w:val="00EA2864"/>
    <w:rsid w:val="00EA2ABA"/>
    <w:rsid w:val="00EA38C4"/>
    <w:rsid w:val="00EA38CB"/>
    <w:rsid w:val="00EA4997"/>
    <w:rsid w:val="00EA4C1B"/>
    <w:rsid w:val="00EA61D3"/>
    <w:rsid w:val="00EA669A"/>
    <w:rsid w:val="00EA7547"/>
    <w:rsid w:val="00EA75F2"/>
    <w:rsid w:val="00EB0A89"/>
    <w:rsid w:val="00EB0B18"/>
    <w:rsid w:val="00EB11B2"/>
    <w:rsid w:val="00EB129A"/>
    <w:rsid w:val="00EB1D78"/>
    <w:rsid w:val="00EB20EA"/>
    <w:rsid w:val="00EB21A8"/>
    <w:rsid w:val="00EB2CD1"/>
    <w:rsid w:val="00EB311E"/>
    <w:rsid w:val="00EB32E0"/>
    <w:rsid w:val="00EB36DC"/>
    <w:rsid w:val="00EB3928"/>
    <w:rsid w:val="00EB3B55"/>
    <w:rsid w:val="00EB4055"/>
    <w:rsid w:val="00EB4635"/>
    <w:rsid w:val="00EB5C69"/>
    <w:rsid w:val="00EB6935"/>
    <w:rsid w:val="00EC00C7"/>
    <w:rsid w:val="00EC019C"/>
    <w:rsid w:val="00EC01F2"/>
    <w:rsid w:val="00EC1985"/>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72F"/>
    <w:rsid w:val="00ED099D"/>
    <w:rsid w:val="00ED0A70"/>
    <w:rsid w:val="00ED0EE7"/>
    <w:rsid w:val="00ED1097"/>
    <w:rsid w:val="00ED17D0"/>
    <w:rsid w:val="00ED20CB"/>
    <w:rsid w:val="00ED2156"/>
    <w:rsid w:val="00ED2D6E"/>
    <w:rsid w:val="00ED302C"/>
    <w:rsid w:val="00ED348C"/>
    <w:rsid w:val="00ED36AD"/>
    <w:rsid w:val="00ED401D"/>
    <w:rsid w:val="00ED4691"/>
    <w:rsid w:val="00ED49D6"/>
    <w:rsid w:val="00ED65B5"/>
    <w:rsid w:val="00ED6884"/>
    <w:rsid w:val="00ED6D22"/>
    <w:rsid w:val="00ED6ECA"/>
    <w:rsid w:val="00ED7FBF"/>
    <w:rsid w:val="00EE0F04"/>
    <w:rsid w:val="00EE187A"/>
    <w:rsid w:val="00EE237A"/>
    <w:rsid w:val="00EE28D6"/>
    <w:rsid w:val="00EE3225"/>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E7FBB"/>
    <w:rsid w:val="00EF0F3E"/>
    <w:rsid w:val="00EF136F"/>
    <w:rsid w:val="00EF1477"/>
    <w:rsid w:val="00EF19C0"/>
    <w:rsid w:val="00EF1EF8"/>
    <w:rsid w:val="00EF1F94"/>
    <w:rsid w:val="00EF2CF9"/>
    <w:rsid w:val="00EF2DFA"/>
    <w:rsid w:val="00EF44F4"/>
    <w:rsid w:val="00EF4D95"/>
    <w:rsid w:val="00EF5473"/>
    <w:rsid w:val="00EF5D7F"/>
    <w:rsid w:val="00EF66D0"/>
    <w:rsid w:val="00EF68FC"/>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B42"/>
    <w:rsid w:val="00F12239"/>
    <w:rsid w:val="00F129E7"/>
    <w:rsid w:val="00F12B7C"/>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3095"/>
    <w:rsid w:val="00F2343B"/>
    <w:rsid w:val="00F238C4"/>
    <w:rsid w:val="00F25247"/>
    <w:rsid w:val="00F25257"/>
    <w:rsid w:val="00F261C3"/>
    <w:rsid w:val="00F26BE9"/>
    <w:rsid w:val="00F2707B"/>
    <w:rsid w:val="00F2758A"/>
    <w:rsid w:val="00F27674"/>
    <w:rsid w:val="00F27701"/>
    <w:rsid w:val="00F27750"/>
    <w:rsid w:val="00F27881"/>
    <w:rsid w:val="00F3073C"/>
    <w:rsid w:val="00F3097A"/>
    <w:rsid w:val="00F30BC4"/>
    <w:rsid w:val="00F31256"/>
    <w:rsid w:val="00F32178"/>
    <w:rsid w:val="00F331DD"/>
    <w:rsid w:val="00F33265"/>
    <w:rsid w:val="00F34861"/>
    <w:rsid w:val="00F34F7F"/>
    <w:rsid w:val="00F35303"/>
    <w:rsid w:val="00F35530"/>
    <w:rsid w:val="00F35669"/>
    <w:rsid w:val="00F36D9A"/>
    <w:rsid w:val="00F37099"/>
    <w:rsid w:val="00F374D0"/>
    <w:rsid w:val="00F37890"/>
    <w:rsid w:val="00F404E2"/>
    <w:rsid w:val="00F40AB2"/>
    <w:rsid w:val="00F40CEB"/>
    <w:rsid w:val="00F411B2"/>
    <w:rsid w:val="00F414AE"/>
    <w:rsid w:val="00F41FB2"/>
    <w:rsid w:val="00F42064"/>
    <w:rsid w:val="00F42EFB"/>
    <w:rsid w:val="00F4379E"/>
    <w:rsid w:val="00F43C06"/>
    <w:rsid w:val="00F4479D"/>
    <w:rsid w:val="00F44D08"/>
    <w:rsid w:val="00F462C4"/>
    <w:rsid w:val="00F46716"/>
    <w:rsid w:val="00F46A1E"/>
    <w:rsid w:val="00F4756F"/>
    <w:rsid w:val="00F476DB"/>
    <w:rsid w:val="00F47AAD"/>
    <w:rsid w:val="00F500EE"/>
    <w:rsid w:val="00F5158F"/>
    <w:rsid w:val="00F51735"/>
    <w:rsid w:val="00F51AD4"/>
    <w:rsid w:val="00F51BF4"/>
    <w:rsid w:val="00F52B4A"/>
    <w:rsid w:val="00F534AB"/>
    <w:rsid w:val="00F53DFF"/>
    <w:rsid w:val="00F541E4"/>
    <w:rsid w:val="00F54C34"/>
    <w:rsid w:val="00F551D4"/>
    <w:rsid w:val="00F5564F"/>
    <w:rsid w:val="00F557B9"/>
    <w:rsid w:val="00F56057"/>
    <w:rsid w:val="00F57623"/>
    <w:rsid w:val="00F5797A"/>
    <w:rsid w:val="00F600C3"/>
    <w:rsid w:val="00F60BF5"/>
    <w:rsid w:val="00F61416"/>
    <w:rsid w:val="00F615CA"/>
    <w:rsid w:val="00F61A6C"/>
    <w:rsid w:val="00F63205"/>
    <w:rsid w:val="00F64D1F"/>
    <w:rsid w:val="00F64E4C"/>
    <w:rsid w:val="00F65CCC"/>
    <w:rsid w:val="00F65EDB"/>
    <w:rsid w:val="00F66029"/>
    <w:rsid w:val="00F66085"/>
    <w:rsid w:val="00F66656"/>
    <w:rsid w:val="00F66E50"/>
    <w:rsid w:val="00F671B6"/>
    <w:rsid w:val="00F67B51"/>
    <w:rsid w:val="00F67DD0"/>
    <w:rsid w:val="00F700BC"/>
    <w:rsid w:val="00F70774"/>
    <w:rsid w:val="00F70C9A"/>
    <w:rsid w:val="00F715F0"/>
    <w:rsid w:val="00F71BF2"/>
    <w:rsid w:val="00F71D18"/>
    <w:rsid w:val="00F7246B"/>
    <w:rsid w:val="00F727EB"/>
    <w:rsid w:val="00F72B7A"/>
    <w:rsid w:val="00F73A3A"/>
    <w:rsid w:val="00F73E05"/>
    <w:rsid w:val="00F74A0D"/>
    <w:rsid w:val="00F74A8B"/>
    <w:rsid w:val="00F7564F"/>
    <w:rsid w:val="00F75EA2"/>
    <w:rsid w:val="00F75F53"/>
    <w:rsid w:val="00F776F4"/>
    <w:rsid w:val="00F776FF"/>
    <w:rsid w:val="00F777AD"/>
    <w:rsid w:val="00F80352"/>
    <w:rsid w:val="00F80535"/>
    <w:rsid w:val="00F8075D"/>
    <w:rsid w:val="00F80A0A"/>
    <w:rsid w:val="00F80BA4"/>
    <w:rsid w:val="00F81EF8"/>
    <w:rsid w:val="00F82922"/>
    <w:rsid w:val="00F84D5A"/>
    <w:rsid w:val="00F8532B"/>
    <w:rsid w:val="00F861DC"/>
    <w:rsid w:val="00F86327"/>
    <w:rsid w:val="00F86C76"/>
    <w:rsid w:val="00F876CA"/>
    <w:rsid w:val="00F900F2"/>
    <w:rsid w:val="00F91136"/>
    <w:rsid w:val="00F9117E"/>
    <w:rsid w:val="00F912B3"/>
    <w:rsid w:val="00F92BC3"/>
    <w:rsid w:val="00F93AD1"/>
    <w:rsid w:val="00F93FB3"/>
    <w:rsid w:val="00F93FEA"/>
    <w:rsid w:val="00F944BD"/>
    <w:rsid w:val="00F94738"/>
    <w:rsid w:val="00F95A18"/>
    <w:rsid w:val="00F95F7E"/>
    <w:rsid w:val="00F963A1"/>
    <w:rsid w:val="00F97240"/>
    <w:rsid w:val="00F97CDE"/>
    <w:rsid w:val="00F97EBC"/>
    <w:rsid w:val="00FA0957"/>
    <w:rsid w:val="00FA1D4F"/>
    <w:rsid w:val="00FA1E23"/>
    <w:rsid w:val="00FA27C1"/>
    <w:rsid w:val="00FA2CAE"/>
    <w:rsid w:val="00FA2E9F"/>
    <w:rsid w:val="00FA31FA"/>
    <w:rsid w:val="00FA4D8E"/>
    <w:rsid w:val="00FA4E6D"/>
    <w:rsid w:val="00FA53B1"/>
    <w:rsid w:val="00FA54E9"/>
    <w:rsid w:val="00FA5B79"/>
    <w:rsid w:val="00FA6CFC"/>
    <w:rsid w:val="00FA7696"/>
    <w:rsid w:val="00FA7ECF"/>
    <w:rsid w:val="00FB0929"/>
    <w:rsid w:val="00FB0B9C"/>
    <w:rsid w:val="00FB163F"/>
    <w:rsid w:val="00FB278F"/>
    <w:rsid w:val="00FB27DB"/>
    <w:rsid w:val="00FB2D5D"/>
    <w:rsid w:val="00FB3183"/>
    <w:rsid w:val="00FB4276"/>
    <w:rsid w:val="00FB4497"/>
    <w:rsid w:val="00FB50E7"/>
    <w:rsid w:val="00FB552C"/>
    <w:rsid w:val="00FB5531"/>
    <w:rsid w:val="00FB560B"/>
    <w:rsid w:val="00FB5C2A"/>
    <w:rsid w:val="00FB660B"/>
    <w:rsid w:val="00FB6BB6"/>
    <w:rsid w:val="00FB79BB"/>
    <w:rsid w:val="00FB79D8"/>
    <w:rsid w:val="00FC045F"/>
    <w:rsid w:val="00FC090C"/>
    <w:rsid w:val="00FC11A7"/>
    <w:rsid w:val="00FC1C2F"/>
    <w:rsid w:val="00FC223A"/>
    <w:rsid w:val="00FC41CF"/>
    <w:rsid w:val="00FC48C9"/>
    <w:rsid w:val="00FC51A1"/>
    <w:rsid w:val="00FC52F4"/>
    <w:rsid w:val="00FC59B4"/>
    <w:rsid w:val="00FC7982"/>
    <w:rsid w:val="00FC7AA0"/>
    <w:rsid w:val="00FD00C2"/>
    <w:rsid w:val="00FD0AA7"/>
    <w:rsid w:val="00FD1E48"/>
    <w:rsid w:val="00FD36E6"/>
    <w:rsid w:val="00FD3B55"/>
    <w:rsid w:val="00FD3E31"/>
    <w:rsid w:val="00FD437B"/>
    <w:rsid w:val="00FD43A0"/>
    <w:rsid w:val="00FD64D1"/>
    <w:rsid w:val="00FD6666"/>
    <w:rsid w:val="00FD6D67"/>
    <w:rsid w:val="00FD70BC"/>
    <w:rsid w:val="00FD72D6"/>
    <w:rsid w:val="00FD7882"/>
    <w:rsid w:val="00FE05B4"/>
    <w:rsid w:val="00FE071F"/>
    <w:rsid w:val="00FE0C3D"/>
    <w:rsid w:val="00FE0CA1"/>
    <w:rsid w:val="00FE0E64"/>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A21"/>
    <w:rsid w:val="00FF166D"/>
    <w:rsid w:val="00FF1CA6"/>
    <w:rsid w:val="00FF1EF9"/>
    <w:rsid w:val="00FF318E"/>
    <w:rsid w:val="00FF34DD"/>
    <w:rsid w:val="00FF459F"/>
    <w:rsid w:val="00FF49BB"/>
    <w:rsid w:val="00FF4F31"/>
    <w:rsid w:val="00FF5207"/>
    <w:rsid w:val="00FF5216"/>
    <w:rsid w:val="00FF554A"/>
    <w:rsid w:val="00FF56B7"/>
    <w:rsid w:val="00FF5CE2"/>
    <w:rsid w:val="00FF678F"/>
    <w:rsid w:val="00FF711C"/>
    <w:rsid w:val="00FF7228"/>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1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line="240" w:lineRule="auto"/>
    </w:pPr>
    <w:rPr>
      <w:rFonts w:ascii="Arial" w:eastAsia="MS Mincho" w:hAnsi="Arial"/>
      <w:b/>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line="240" w:lineRule="auto"/>
    </w:pPr>
    <w:rPr>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line="240" w:lineRule="auto"/>
    </w:pPr>
    <w:rPr>
      <w:b/>
      <w:bCs/>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line="240" w:lineRule="auto"/>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uiPriority w:val="99"/>
    <w:qFormat/>
    <w:rsid w:val="001D0D60"/>
    <w:pPr>
      <w:widowControl w:val="0"/>
      <w:spacing w:line="240" w:lineRule="auto"/>
      <w:ind w:firstLineChars="200" w:firstLine="420"/>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eastAsia="MS Mincho"/>
      <w:i/>
      <w:iCs/>
    </w:rPr>
  </w:style>
  <w:style w:type="character" w:customStyle="1" w:styleId="Char6">
    <w:name w:val="页脚 Char"/>
    <w:basedOn w:val="a0"/>
    <w:link w:val="ae"/>
    <w:rsid w:val="00127E7C"/>
    <w:rPr>
      <w:sz w:val="18"/>
      <w:szCs w:val="18"/>
    </w:rPr>
  </w:style>
  <w:style w:type="character" w:customStyle="1" w:styleId="title">
    <w:name w:val="title"/>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69263-5B16-4F0B-8C7F-C3CBA555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5210</TotalTime>
  <Pages>5</Pages>
  <Words>1811</Words>
  <Characters>10328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12115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Windows 用户</cp:lastModifiedBy>
  <cp:revision>735</cp:revision>
  <cp:lastPrinted>2016-08-08T07:57:00Z</cp:lastPrinted>
  <dcterms:created xsi:type="dcterms:W3CDTF">2016-05-05T08:53:00Z</dcterms:created>
  <dcterms:modified xsi:type="dcterms:W3CDTF">2016-10-01T03:49:00Z</dcterms:modified>
</cp:coreProperties>
</file>